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D5D48" w14:textId="77777777" w:rsidR="00A63A09" w:rsidRPr="000E0227" w:rsidRDefault="00A63A09">
      <w:pPr>
        <w:rPr>
          <w:lang w:val="en-GB"/>
        </w:rPr>
      </w:pPr>
    </w:p>
    <w:p w14:paraId="31B05C36" w14:textId="77777777" w:rsidR="00D8771D" w:rsidRPr="00597240" w:rsidRDefault="00691099" w:rsidP="000C06CF">
      <w:pPr>
        <w:pStyle w:val="Naslov1"/>
        <w:rPr>
          <w:noProof w:val="0"/>
          <w:color w:val="404040"/>
          <w:sz w:val="22"/>
        </w:rPr>
      </w:pPr>
      <w:r w:rsidRPr="00597240">
        <w:rPr>
          <w:color w:val="404040"/>
          <w:sz w:val="22"/>
        </w:rPr>
        <w:pict w14:anchorId="0B6AB20C">
          <v:shapetype id="_x0000_t32" coordsize="21600,21600" o:spt="32" o:oned="t" path="m,l21600,21600e" filled="f">
            <v:path arrowok="t" fillok="f" o:connecttype="none"/>
            <o:lock v:ext="edit" shapetype="t"/>
          </v:shapetype>
          <v:shape id="_x0000_s2050" type="#_x0000_t32" style="position:absolute;left:0;text-align:left;margin-left:72.2pt;margin-top:16.5pt;width:522.6pt;height:0;z-index:1;mso-wrap-edited:f" o:connectortype="straight" strokecolor="#20419a" strokeweight="3pt">
            <v:shadow type="perspective" color="#243f60" opacity=".5" offset="1pt" offset2="-1pt"/>
          </v:shape>
        </w:pict>
      </w:r>
      <w:r w:rsidR="009A60E9" w:rsidRPr="00597240">
        <w:rPr>
          <w:noProof w:val="0"/>
          <w:color w:val="404040"/>
          <w:sz w:val="22"/>
        </w:rPr>
        <w:t>Policy and Legal Advice Centre</w:t>
      </w:r>
      <w:r w:rsidR="001867F7" w:rsidRPr="00597240">
        <w:rPr>
          <w:noProof w:val="0"/>
          <w:color w:val="404040"/>
          <w:sz w:val="22"/>
        </w:rPr>
        <w:t xml:space="preserve"> (</w:t>
      </w:r>
      <w:r w:rsidR="009A60E9" w:rsidRPr="00597240">
        <w:rPr>
          <w:noProof w:val="0"/>
          <w:color w:val="404040"/>
          <w:sz w:val="22"/>
        </w:rPr>
        <w:t>PLAC</w:t>
      </w:r>
      <w:r w:rsidR="001867F7" w:rsidRPr="00597240">
        <w:rPr>
          <w:noProof w:val="0"/>
          <w:color w:val="404040"/>
          <w:sz w:val="22"/>
        </w:rPr>
        <w:t xml:space="preserve"> III)</w:t>
      </w:r>
    </w:p>
    <w:p w14:paraId="55CE6147" w14:textId="77777777" w:rsidR="00A71E0C" w:rsidRPr="00597240" w:rsidRDefault="00A71E0C" w:rsidP="00A71E0C">
      <w:pPr>
        <w:pStyle w:val="Podnaslov1"/>
        <w:rPr>
          <w:noProof w:val="0"/>
          <w:color w:val="404040"/>
        </w:rPr>
      </w:pPr>
    </w:p>
    <w:p w14:paraId="6976BC94" w14:textId="77777777" w:rsidR="00A71E0C" w:rsidRPr="00597240" w:rsidRDefault="00A71E0C" w:rsidP="00A71E0C">
      <w:pPr>
        <w:pStyle w:val="Naslov1"/>
        <w:rPr>
          <w:noProof w:val="0"/>
          <w:color w:val="404040"/>
          <w:sz w:val="22"/>
        </w:rPr>
      </w:pPr>
      <w:r w:rsidRPr="00597240">
        <w:rPr>
          <w:noProof w:val="0"/>
          <w:color w:val="404040"/>
          <w:sz w:val="22"/>
        </w:rPr>
        <w:t>Terms of Reference (ToR) for a Short-Term assignment</w:t>
      </w:r>
    </w:p>
    <w:p w14:paraId="0B2D672A" w14:textId="77777777" w:rsidR="00A71E0C" w:rsidRPr="00597240" w:rsidRDefault="00A71E0C" w:rsidP="00A71E0C">
      <w:pPr>
        <w:pStyle w:val="BodyText"/>
        <w:spacing w:before="10"/>
        <w:jc w:val="both"/>
        <w:rPr>
          <w:b/>
          <w:color w:val="404040"/>
          <w:sz w:val="22"/>
          <w:szCs w:val="22"/>
          <w:lang w:val="en-GB"/>
        </w:rPr>
      </w:pPr>
    </w:p>
    <w:p w14:paraId="67DB7139" w14:textId="77777777" w:rsidR="00D63391" w:rsidRPr="00597240" w:rsidRDefault="00A71E0C" w:rsidP="00101680">
      <w:pPr>
        <w:pStyle w:val="Tekstmemoranduma"/>
        <w:ind w:left="5040" w:hanging="3600"/>
        <w:jc w:val="both"/>
        <w:rPr>
          <w:rFonts w:cs="Arial"/>
          <w:noProof w:val="0"/>
          <w:color w:val="404040"/>
        </w:rPr>
      </w:pPr>
      <w:r w:rsidRPr="00597240">
        <w:rPr>
          <w:b/>
          <w:noProof w:val="0"/>
          <w:color w:val="404040"/>
        </w:rPr>
        <w:t xml:space="preserve">Technical assistance requested: </w:t>
      </w:r>
      <w:r w:rsidRPr="00597240">
        <w:rPr>
          <w:b/>
          <w:noProof w:val="0"/>
          <w:color w:val="404040"/>
        </w:rPr>
        <w:tab/>
      </w:r>
      <w:r w:rsidRPr="00597240">
        <w:rPr>
          <w:rFonts w:cs="Arial"/>
          <w:noProof w:val="0"/>
          <w:color w:val="404040"/>
        </w:rPr>
        <w:t xml:space="preserve">1 (one) </w:t>
      </w:r>
      <w:r w:rsidR="00101680" w:rsidRPr="00597240">
        <w:rPr>
          <w:rFonts w:cs="Arial"/>
          <w:noProof w:val="0"/>
          <w:color w:val="404040"/>
        </w:rPr>
        <w:t>Senior Non</w:t>
      </w:r>
      <w:r w:rsidRPr="00597240">
        <w:rPr>
          <w:rFonts w:cs="Arial"/>
          <w:noProof w:val="0"/>
          <w:color w:val="404040"/>
        </w:rPr>
        <w:t xml:space="preserve">-Key Expert in the area of </w:t>
      </w:r>
      <w:r w:rsidR="00970797" w:rsidRPr="00597240">
        <w:rPr>
          <w:rFonts w:cs="Arial"/>
          <w:color w:val="404040"/>
        </w:rPr>
        <w:t>Food Safety, Veterinary, and Phytosanitary Policy, EU Negotiating Ch. 12</w:t>
      </w:r>
      <w:r w:rsidR="00D63391" w:rsidRPr="00597240">
        <w:rPr>
          <w:rFonts w:cs="Arial"/>
          <w:noProof w:val="0"/>
          <w:color w:val="404040"/>
        </w:rPr>
        <w:t xml:space="preserve"> </w:t>
      </w:r>
      <w:r w:rsidR="001803E8" w:rsidRPr="00597240">
        <w:rPr>
          <w:rFonts w:cs="Arial"/>
          <w:noProof w:val="0"/>
          <w:color w:val="404040"/>
        </w:rPr>
        <w:t>–</w:t>
      </w:r>
      <w:r w:rsidR="00970797" w:rsidRPr="00597240">
        <w:rPr>
          <w:rFonts w:cs="Arial"/>
          <w:noProof w:val="0"/>
          <w:color w:val="404040"/>
        </w:rPr>
        <w:t xml:space="preserve"> </w:t>
      </w:r>
      <w:bookmarkStart w:id="0" w:name="_Hlk93060282"/>
      <w:r w:rsidR="00801618" w:rsidRPr="00597240">
        <w:rPr>
          <w:rFonts w:cs="Arial"/>
          <w:noProof w:val="0"/>
          <w:color w:val="404040"/>
        </w:rPr>
        <w:t>materials and articles intended to come into contact with food</w:t>
      </w:r>
      <w:bookmarkEnd w:id="0"/>
    </w:p>
    <w:p w14:paraId="68939609" w14:textId="77777777" w:rsidR="00A71E0C" w:rsidRPr="00597240" w:rsidRDefault="00A71E0C" w:rsidP="00AD142C">
      <w:pPr>
        <w:pStyle w:val="Tekstmemoranduma"/>
        <w:jc w:val="both"/>
        <w:rPr>
          <w:noProof w:val="0"/>
          <w:color w:val="404040"/>
        </w:rPr>
      </w:pPr>
      <w:r w:rsidRPr="00597240">
        <w:rPr>
          <w:b/>
          <w:noProof w:val="0"/>
          <w:color w:val="404040"/>
        </w:rPr>
        <w:t>Project Title:</w:t>
      </w:r>
      <w:r w:rsidR="00FF718D" w:rsidRPr="00597240">
        <w:rPr>
          <w:b/>
          <w:noProof w:val="0"/>
          <w:color w:val="404040"/>
        </w:rPr>
        <w:t xml:space="preserve">  </w:t>
      </w:r>
      <w:r w:rsidR="00FF718D" w:rsidRPr="00597240">
        <w:rPr>
          <w:b/>
          <w:noProof w:val="0"/>
          <w:color w:val="404040"/>
        </w:rPr>
        <w:tab/>
      </w:r>
      <w:r w:rsidR="00FF718D" w:rsidRPr="00597240">
        <w:rPr>
          <w:b/>
          <w:noProof w:val="0"/>
          <w:color w:val="404040"/>
        </w:rPr>
        <w:tab/>
      </w:r>
      <w:r w:rsidR="00FF718D" w:rsidRPr="00597240">
        <w:rPr>
          <w:b/>
          <w:noProof w:val="0"/>
          <w:color w:val="404040"/>
        </w:rPr>
        <w:tab/>
      </w:r>
      <w:r w:rsidRPr="00597240">
        <w:rPr>
          <w:noProof w:val="0"/>
          <w:color w:val="404040"/>
        </w:rPr>
        <w:t>Policy and Legal Advice Centre (PLAC III), Serbia</w:t>
      </w:r>
    </w:p>
    <w:p w14:paraId="00EFBA8E" w14:textId="77777777" w:rsidR="00A71E0C" w:rsidRPr="00597240" w:rsidRDefault="00A71E0C" w:rsidP="00A71E0C">
      <w:pPr>
        <w:pStyle w:val="Tekstmemoranduma"/>
        <w:rPr>
          <w:noProof w:val="0"/>
          <w:color w:val="404040"/>
        </w:rPr>
      </w:pPr>
      <w:r w:rsidRPr="00597240">
        <w:rPr>
          <w:b/>
          <w:noProof w:val="0"/>
          <w:color w:val="404040"/>
        </w:rPr>
        <w:t>Ref:</w:t>
      </w:r>
      <w:r w:rsidRPr="00597240">
        <w:rPr>
          <w:b/>
          <w:noProof w:val="0"/>
          <w:color w:val="404040"/>
        </w:rPr>
        <w:tab/>
      </w:r>
      <w:r w:rsidRPr="00597240">
        <w:rPr>
          <w:b/>
          <w:noProof w:val="0"/>
          <w:color w:val="404040"/>
        </w:rPr>
        <w:tab/>
      </w:r>
      <w:r w:rsidRPr="00597240">
        <w:rPr>
          <w:b/>
          <w:noProof w:val="0"/>
          <w:color w:val="404040"/>
        </w:rPr>
        <w:tab/>
      </w:r>
      <w:r w:rsidRPr="00597240">
        <w:rPr>
          <w:b/>
          <w:noProof w:val="0"/>
          <w:color w:val="404040"/>
        </w:rPr>
        <w:tab/>
      </w:r>
      <w:r w:rsidRPr="00597240">
        <w:rPr>
          <w:b/>
          <w:noProof w:val="0"/>
          <w:color w:val="404040"/>
        </w:rPr>
        <w:tab/>
      </w:r>
      <w:r w:rsidRPr="00597240">
        <w:rPr>
          <w:noProof w:val="0"/>
          <w:color w:val="404040"/>
        </w:rPr>
        <w:t>EuropeAid/139295/DH/SER/RS</w:t>
      </w:r>
    </w:p>
    <w:p w14:paraId="07D4808D" w14:textId="77777777" w:rsidR="00A71E0C" w:rsidRPr="00597240" w:rsidRDefault="00A71E0C" w:rsidP="00A71E0C">
      <w:pPr>
        <w:pStyle w:val="Tekstmemoranduma"/>
        <w:rPr>
          <w:noProof w:val="0"/>
          <w:color w:val="404040"/>
        </w:rPr>
      </w:pPr>
      <w:r w:rsidRPr="00597240">
        <w:rPr>
          <w:b/>
          <w:noProof w:val="0"/>
          <w:color w:val="404040"/>
        </w:rPr>
        <w:t>Service Contract No.:</w:t>
      </w:r>
      <w:r w:rsidRPr="00597240">
        <w:rPr>
          <w:noProof w:val="0"/>
          <w:color w:val="404040"/>
        </w:rPr>
        <w:t xml:space="preserve"> </w:t>
      </w:r>
      <w:r w:rsidRPr="00597240">
        <w:rPr>
          <w:noProof w:val="0"/>
          <w:color w:val="404040"/>
        </w:rPr>
        <w:tab/>
      </w:r>
      <w:r w:rsidRPr="00597240">
        <w:rPr>
          <w:noProof w:val="0"/>
          <w:color w:val="404040"/>
        </w:rPr>
        <w:tab/>
        <w:t>(CRIS) 2018/404-529</w:t>
      </w:r>
    </w:p>
    <w:p w14:paraId="7E546614" w14:textId="77777777" w:rsidR="00A71E0C" w:rsidRPr="00597240" w:rsidRDefault="00A71E0C" w:rsidP="00A71E0C">
      <w:pPr>
        <w:pStyle w:val="Tekstmemoranduma"/>
        <w:jc w:val="both"/>
        <w:rPr>
          <w:noProof w:val="0"/>
          <w:color w:val="404040"/>
        </w:rPr>
      </w:pPr>
      <w:r w:rsidRPr="00597240">
        <w:rPr>
          <w:b/>
          <w:noProof w:val="0"/>
          <w:color w:val="404040"/>
        </w:rPr>
        <w:t xml:space="preserve">Main beneficiary: </w:t>
      </w:r>
      <w:r w:rsidRPr="00597240">
        <w:rPr>
          <w:b/>
          <w:noProof w:val="0"/>
          <w:color w:val="404040"/>
        </w:rPr>
        <w:tab/>
      </w:r>
      <w:r w:rsidRPr="00597240">
        <w:rPr>
          <w:b/>
          <w:noProof w:val="0"/>
          <w:color w:val="404040"/>
        </w:rPr>
        <w:tab/>
      </w:r>
      <w:r w:rsidRPr="00597240">
        <w:rPr>
          <w:b/>
          <w:noProof w:val="0"/>
          <w:color w:val="404040"/>
        </w:rPr>
        <w:tab/>
      </w:r>
      <w:r w:rsidRPr="00597240">
        <w:rPr>
          <w:noProof w:val="0"/>
          <w:color w:val="404040"/>
        </w:rPr>
        <w:t xml:space="preserve">The Ministry of European Integration of the Republic of </w:t>
      </w:r>
      <w:r w:rsidRPr="00597240">
        <w:rPr>
          <w:noProof w:val="0"/>
          <w:color w:val="404040"/>
        </w:rPr>
        <w:tab/>
      </w:r>
      <w:r w:rsidRPr="00597240">
        <w:rPr>
          <w:noProof w:val="0"/>
          <w:color w:val="404040"/>
        </w:rPr>
        <w:tab/>
      </w:r>
      <w:r w:rsidRPr="00597240">
        <w:rPr>
          <w:noProof w:val="0"/>
          <w:color w:val="404040"/>
        </w:rPr>
        <w:tab/>
      </w:r>
      <w:r w:rsidRPr="00597240">
        <w:rPr>
          <w:noProof w:val="0"/>
          <w:color w:val="404040"/>
        </w:rPr>
        <w:tab/>
      </w:r>
      <w:r w:rsidRPr="00597240">
        <w:rPr>
          <w:noProof w:val="0"/>
          <w:color w:val="404040"/>
        </w:rPr>
        <w:tab/>
        <w:t xml:space="preserve">Serbia </w:t>
      </w:r>
      <w:r w:rsidRPr="00597240">
        <w:rPr>
          <w:noProof w:val="0"/>
          <w:color w:val="404040"/>
        </w:rPr>
        <w:tab/>
        <w:t>and the Negotiating Team</w:t>
      </w:r>
    </w:p>
    <w:p w14:paraId="06DD1633" w14:textId="77777777" w:rsidR="00A71E0C" w:rsidRPr="00597240" w:rsidRDefault="00A71E0C" w:rsidP="00D63391">
      <w:pPr>
        <w:pStyle w:val="Tekstmemoranduma"/>
        <w:ind w:left="5103" w:hanging="3685"/>
        <w:rPr>
          <w:rFonts w:cs="Arial"/>
          <w:noProof w:val="0"/>
          <w:color w:val="404040"/>
        </w:rPr>
      </w:pPr>
      <w:r w:rsidRPr="00597240">
        <w:rPr>
          <w:b/>
          <w:noProof w:val="0"/>
          <w:color w:val="404040"/>
        </w:rPr>
        <w:t xml:space="preserve">Target Beneficiaries: </w:t>
      </w:r>
      <w:r w:rsidRPr="00597240">
        <w:rPr>
          <w:b/>
          <w:noProof w:val="0"/>
          <w:color w:val="404040"/>
        </w:rPr>
        <w:tab/>
      </w:r>
      <w:r w:rsidR="00970797" w:rsidRPr="00597240">
        <w:rPr>
          <w:rFonts w:cs="Arial"/>
          <w:color w:val="404040"/>
        </w:rPr>
        <w:t>Negotiating Group Ch. 12; Ministry of Health</w:t>
      </w:r>
    </w:p>
    <w:p w14:paraId="6AA9673C" w14:textId="77777777" w:rsidR="00A71E0C" w:rsidRPr="00597240" w:rsidRDefault="00A71E0C" w:rsidP="00A71E0C">
      <w:pPr>
        <w:pStyle w:val="Tekstmemoranduma"/>
        <w:rPr>
          <w:noProof w:val="0"/>
          <w:color w:val="404040"/>
        </w:rPr>
      </w:pPr>
      <w:r w:rsidRPr="00597240">
        <w:rPr>
          <w:b/>
          <w:noProof w:val="0"/>
          <w:color w:val="404040"/>
        </w:rPr>
        <w:t>Budget Line /Expert Category:</w:t>
      </w:r>
      <w:r w:rsidRPr="00597240">
        <w:rPr>
          <w:b/>
          <w:noProof w:val="0"/>
          <w:color w:val="404040"/>
        </w:rPr>
        <w:tab/>
        <w:t xml:space="preserve"> </w:t>
      </w:r>
      <w:r w:rsidRPr="00597240">
        <w:rPr>
          <w:noProof w:val="0"/>
          <w:color w:val="404040"/>
        </w:rPr>
        <w:t>One Senior Non-Key Expert</w:t>
      </w:r>
    </w:p>
    <w:p w14:paraId="7FEA5849" w14:textId="77777777" w:rsidR="00A71E0C" w:rsidRPr="00597240" w:rsidRDefault="00A71E0C" w:rsidP="00030EDC">
      <w:pPr>
        <w:pStyle w:val="Tekstmemoranduma"/>
        <w:ind w:left="5103" w:hanging="3685"/>
        <w:jc w:val="both"/>
        <w:rPr>
          <w:noProof w:val="0"/>
          <w:color w:val="404040"/>
        </w:rPr>
      </w:pPr>
      <w:r w:rsidRPr="00597240">
        <w:rPr>
          <w:b/>
          <w:noProof w:val="0"/>
          <w:color w:val="404040"/>
        </w:rPr>
        <w:t xml:space="preserve"> Duration of the assignment:    </w:t>
      </w:r>
      <w:r w:rsidRPr="00597240">
        <w:rPr>
          <w:b/>
          <w:noProof w:val="0"/>
          <w:color w:val="404040"/>
        </w:rPr>
        <w:tab/>
      </w:r>
      <w:r w:rsidR="00030EDC" w:rsidRPr="00597240">
        <w:rPr>
          <w:noProof w:val="0"/>
          <w:color w:val="404040"/>
        </w:rPr>
        <w:t>2</w:t>
      </w:r>
      <w:r w:rsidRPr="00597240">
        <w:rPr>
          <w:noProof w:val="0"/>
          <w:color w:val="404040"/>
        </w:rPr>
        <w:t>0 working days (WD), from</w:t>
      </w:r>
      <w:r w:rsidR="00D93706" w:rsidRPr="00597240">
        <w:rPr>
          <w:noProof w:val="0"/>
          <w:color w:val="404040"/>
        </w:rPr>
        <w:t xml:space="preserve"> </w:t>
      </w:r>
      <w:r w:rsidR="00EE3DB5" w:rsidRPr="00597240">
        <w:rPr>
          <w:noProof w:val="0"/>
          <w:color w:val="404040"/>
        </w:rPr>
        <w:t>February</w:t>
      </w:r>
      <w:r w:rsidR="00030EDC" w:rsidRPr="00597240">
        <w:rPr>
          <w:noProof w:val="0"/>
          <w:color w:val="404040"/>
        </w:rPr>
        <w:t xml:space="preserve"> until </w:t>
      </w:r>
      <w:r w:rsidR="00101680" w:rsidRPr="00597240">
        <w:rPr>
          <w:noProof w:val="0"/>
          <w:color w:val="404040"/>
        </w:rPr>
        <w:t xml:space="preserve">May </w:t>
      </w:r>
      <w:r w:rsidR="00030EDC" w:rsidRPr="00597240">
        <w:rPr>
          <w:noProof w:val="0"/>
          <w:color w:val="404040"/>
        </w:rPr>
        <w:t xml:space="preserve">2022 </w:t>
      </w:r>
    </w:p>
    <w:p w14:paraId="5C49F383" w14:textId="77777777" w:rsidR="00A71E0C" w:rsidRPr="000E0227" w:rsidRDefault="00A71E0C" w:rsidP="00A71E0C">
      <w:pPr>
        <w:pStyle w:val="BodyText"/>
        <w:jc w:val="both"/>
        <w:rPr>
          <w:lang w:val="en-GB"/>
        </w:rPr>
      </w:pPr>
    </w:p>
    <w:p w14:paraId="1C0FC055" w14:textId="77777777" w:rsidR="00A71E0C" w:rsidRPr="00597240" w:rsidRDefault="00A71E0C" w:rsidP="00FF718D">
      <w:pPr>
        <w:pStyle w:val="Podnaslov1"/>
        <w:rPr>
          <w:noProof w:val="0"/>
          <w:color w:val="4472C4"/>
        </w:rPr>
      </w:pPr>
      <w:r w:rsidRPr="00597240">
        <w:rPr>
          <w:noProof w:val="0"/>
          <w:color w:val="4472C4"/>
        </w:rPr>
        <w:t>1. Relevant background information</w:t>
      </w:r>
    </w:p>
    <w:p w14:paraId="23524B42" w14:textId="77777777" w:rsidR="00A71E0C" w:rsidRPr="00597240" w:rsidRDefault="00A71E0C" w:rsidP="001F0891">
      <w:pPr>
        <w:pStyle w:val="Tekstmemoranduma"/>
        <w:jc w:val="both"/>
        <w:rPr>
          <w:noProof w:val="0"/>
          <w:color w:val="404040"/>
        </w:rPr>
      </w:pPr>
      <w:r w:rsidRPr="00597240">
        <w:rPr>
          <w:noProof w:val="0"/>
          <w:color w:val="404040"/>
        </w:rPr>
        <w:t>Background information in relation to</w:t>
      </w:r>
      <w:r w:rsidR="00D17CA9" w:rsidRPr="00597240">
        <w:rPr>
          <w:noProof w:val="0"/>
          <w:color w:val="404040"/>
        </w:rPr>
        <w:t xml:space="preserve"> the </w:t>
      </w:r>
      <w:r w:rsidRPr="00597240">
        <w:rPr>
          <w:noProof w:val="0"/>
          <w:color w:val="404040"/>
        </w:rPr>
        <w:t>PLAC III project:</w:t>
      </w:r>
    </w:p>
    <w:p w14:paraId="271DD64E" w14:textId="77777777" w:rsidR="00A71E0C" w:rsidRPr="00597240" w:rsidRDefault="00A71E0C" w:rsidP="001F0891">
      <w:pPr>
        <w:pStyle w:val="Tekstmemoranduma"/>
        <w:jc w:val="both"/>
        <w:rPr>
          <w:noProof w:val="0"/>
          <w:color w:val="404040"/>
        </w:rPr>
      </w:pPr>
      <w:r w:rsidRPr="00597240">
        <w:rPr>
          <w:noProof w:val="0"/>
          <w:color w:val="404040"/>
        </w:rPr>
        <w:t xml:space="preserve">The scope of </w:t>
      </w:r>
      <w:r w:rsidR="00D17CA9" w:rsidRPr="00597240">
        <w:rPr>
          <w:noProof w:val="0"/>
          <w:color w:val="404040"/>
        </w:rPr>
        <w:t xml:space="preserve">the </w:t>
      </w:r>
      <w:r w:rsidRPr="00597240">
        <w:rPr>
          <w:noProof w:val="0"/>
          <w:color w:val="404040"/>
        </w:rPr>
        <w:t xml:space="preserve">PLAC III project is to provide support to relevant national institutions in charge of </w:t>
      </w:r>
      <w:r w:rsidR="00D17CA9" w:rsidRPr="00597240">
        <w:rPr>
          <w:noProof w:val="0"/>
          <w:color w:val="404040"/>
        </w:rPr>
        <w:t xml:space="preserve">the </w:t>
      </w:r>
      <w:r w:rsidRPr="00597240">
        <w:rPr>
          <w:noProof w:val="0"/>
          <w:color w:val="404040"/>
        </w:rPr>
        <w:t xml:space="preserve">alignment of national legal acts with the </w:t>
      </w:r>
      <w:r w:rsidR="00101680" w:rsidRPr="00597240">
        <w:rPr>
          <w:noProof w:val="0"/>
          <w:color w:val="404040"/>
        </w:rPr>
        <w:t xml:space="preserve">EU </w:t>
      </w:r>
      <w:r w:rsidRPr="00597240">
        <w:rPr>
          <w:i/>
          <w:noProof w:val="0"/>
          <w:color w:val="404040"/>
        </w:rPr>
        <w:t xml:space="preserve">acquis </w:t>
      </w:r>
      <w:r w:rsidRPr="00597240">
        <w:rPr>
          <w:noProof w:val="0"/>
          <w:color w:val="404040"/>
        </w:rPr>
        <w:t>and to contribute to further building of capacities of relevant national structures for successful carrying out of accession negotiations</w:t>
      </w:r>
    </w:p>
    <w:p w14:paraId="3EB33212" w14:textId="77777777" w:rsidR="00A71E0C" w:rsidRPr="00597240" w:rsidRDefault="00A71E0C" w:rsidP="001F0891">
      <w:pPr>
        <w:pStyle w:val="Tekstmemoranduma"/>
        <w:rPr>
          <w:noProof w:val="0"/>
          <w:color w:val="404040"/>
        </w:rPr>
      </w:pPr>
      <w:r w:rsidRPr="00597240">
        <w:rPr>
          <w:noProof w:val="0"/>
          <w:color w:val="404040"/>
        </w:rPr>
        <w:t>The PLAC III project should achieve two results:</w:t>
      </w:r>
    </w:p>
    <w:p w14:paraId="7B94BE2B" w14:textId="77777777" w:rsidR="00A71E0C" w:rsidRPr="00597240" w:rsidRDefault="00A71E0C" w:rsidP="001F0891">
      <w:pPr>
        <w:pStyle w:val="Tekstmemoranduma"/>
        <w:jc w:val="both"/>
        <w:rPr>
          <w:noProof w:val="0"/>
          <w:color w:val="404040"/>
        </w:rPr>
      </w:pPr>
      <w:r w:rsidRPr="00597240">
        <w:rPr>
          <w:b/>
          <w:noProof w:val="0"/>
          <w:color w:val="404040"/>
        </w:rPr>
        <w:t xml:space="preserve">RESULT 1- </w:t>
      </w:r>
      <w:r w:rsidRPr="00597240">
        <w:rPr>
          <w:noProof w:val="0"/>
          <w:color w:val="404040"/>
        </w:rPr>
        <w:t>Enhanced compatibility of national legislation with EU legislation and its effective implementation</w:t>
      </w:r>
    </w:p>
    <w:p w14:paraId="14506B77" w14:textId="77777777" w:rsidR="00A71E0C" w:rsidRPr="00597240" w:rsidRDefault="00A71E0C" w:rsidP="001F0891">
      <w:pPr>
        <w:pStyle w:val="Tekstmemoranduma"/>
        <w:jc w:val="both"/>
        <w:rPr>
          <w:noProof w:val="0"/>
          <w:color w:val="404040"/>
        </w:rPr>
      </w:pPr>
      <w:r w:rsidRPr="00597240">
        <w:rPr>
          <w:b/>
          <w:noProof w:val="0"/>
          <w:color w:val="404040"/>
        </w:rPr>
        <w:t xml:space="preserve">RESULT 2 - </w:t>
      </w:r>
      <w:r w:rsidRPr="00597240">
        <w:rPr>
          <w:noProof w:val="0"/>
          <w:color w:val="404040"/>
        </w:rPr>
        <w:t>Enhanced capacities of the relevant national structures for successful carrying out of accession negotiations</w:t>
      </w:r>
    </w:p>
    <w:p w14:paraId="6C3760CF" w14:textId="77777777" w:rsidR="00A71E0C" w:rsidRPr="00597240" w:rsidRDefault="00A71E0C" w:rsidP="001F0891">
      <w:pPr>
        <w:pStyle w:val="Tekstmemoranduma"/>
        <w:jc w:val="both"/>
        <w:rPr>
          <w:noProof w:val="0"/>
          <w:color w:val="404040"/>
        </w:rPr>
      </w:pPr>
      <w:r w:rsidRPr="00597240">
        <w:rPr>
          <w:noProof w:val="0"/>
          <w:color w:val="404040"/>
        </w:rPr>
        <w:t xml:space="preserve">In general, the </w:t>
      </w:r>
      <w:r w:rsidR="00D17CA9" w:rsidRPr="00597240">
        <w:rPr>
          <w:noProof w:val="0"/>
          <w:color w:val="404040"/>
        </w:rPr>
        <w:t xml:space="preserve">Project </w:t>
      </w:r>
      <w:r w:rsidRPr="00597240">
        <w:rPr>
          <w:noProof w:val="0"/>
          <w:color w:val="404040"/>
        </w:rPr>
        <w:t xml:space="preserve">aims </w:t>
      </w:r>
      <w:r w:rsidR="00D17CA9" w:rsidRPr="00597240">
        <w:rPr>
          <w:noProof w:val="0"/>
          <w:color w:val="404040"/>
        </w:rPr>
        <w:t>to foster</w:t>
      </w:r>
      <w:r w:rsidRPr="00597240">
        <w:rPr>
          <w:noProof w:val="0"/>
          <w:color w:val="404040"/>
        </w:rPr>
        <w:t xml:space="preserve"> the process of accession negotiations of the Republic of Serbia by supporting the effective alignment of national legislation with the Union </w:t>
      </w:r>
      <w:r w:rsidRPr="00597240">
        <w:rPr>
          <w:i/>
          <w:noProof w:val="0"/>
          <w:color w:val="404040"/>
        </w:rPr>
        <w:t xml:space="preserve">acquis </w:t>
      </w:r>
      <w:r w:rsidRPr="00597240">
        <w:rPr>
          <w:noProof w:val="0"/>
          <w:color w:val="404040"/>
        </w:rPr>
        <w:t xml:space="preserve">and its implementation and by further building the capacities of involved carriers of the EU integration process in the Republic of Serbia. After </w:t>
      </w:r>
      <w:r w:rsidR="00BB2F20" w:rsidRPr="00597240">
        <w:rPr>
          <w:noProof w:val="0"/>
          <w:color w:val="404040"/>
        </w:rPr>
        <w:t xml:space="preserve">the </w:t>
      </w:r>
      <w:r w:rsidRPr="00597240">
        <w:rPr>
          <w:noProof w:val="0"/>
          <w:color w:val="404040"/>
        </w:rPr>
        <w:t xml:space="preserve">completion of </w:t>
      </w:r>
      <w:r w:rsidR="00BB2F20" w:rsidRPr="00597240">
        <w:rPr>
          <w:noProof w:val="0"/>
          <w:color w:val="404040"/>
        </w:rPr>
        <w:t xml:space="preserve">the </w:t>
      </w:r>
      <w:r w:rsidRPr="00597240">
        <w:rPr>
          <w:noProof w:val="0"/>
          <w:color w:val="404040"/>
        </w:rPr>
        <w:t xml:space="preserve">screening process in 2015, </w:t>
      </w:r>
      <w:r w:rsidR="00BB2F20" w:rsidRPr="00597240">
        <w:rPr>
          <w:noProof w:val="0"/>
          <w:color w:val="404040"/>
        </w:rPr>
        <w:t xml:space="preserve">the </w:t>
      </w:r>
      <w:r w:rsidRPr="00597240">
        <w:rPr>
          <w:noProof w:val="0"/>
          <w:color w:val="404040"/>
        </w:rPr>
        <w:t xml:space="preserve">Serbian public administration has entered into </w:t>
      </w:r>
      <w:r w:rsidR="00BB2F20" w:rsidRPr="00597240">
        <w:rPr>
          <w:noProof w:val="0"/>
          <w:color w:val="404040"/>
        </w:rPr>
        <w:t xml:space="preserve">a </w:t>
      </w:r>
      <w:r w:rsidRPr="00597240">
        <w:rPr>
          <w:noProof w:val="0"/>
          <w:color w:val="404040"/>
        </w:rPr>
        <w:t>much more demanding and obliging exercise of accession negotiations, whereby each step and every decision should result in approaching actual membership in the EU. For this scenario to happen in accordance with planned dynamics, preparedness, adequate institutional capacity of public administration with highly</w:t>
      </w:r>
      <w:r w:rsidR="00B5150A" w:rsidRPr="00597240">
        <w:rPr>
          <w:noProof w:val="0"/>
          <w:color w:val="404040"/>
        </w:rPr>
        <w:t xml:space="preserve"> </w:t>
      </w:r>
      <w:r w:rsidRPr="00597240">
        <w:rPr>
          <w:noProof w:val="0"/>
          <w:color w:val="404040"/>
        </w:rPr>
        <w:t xml:space="preserve">competent staff is of crucial importance. In the core period of the negotiations, </w:t>
      </w:r>
      <w:r w:rsidR="00BB2F20" w:rsidRPr="00597240">
        <w:rPr>
          <w:noProof w:val="0"/>
          <w:color w:val="404040"/>
        </w:rPr>
        <w:t xml:space="preserve">the </w:t>
      </w:r>
      <w:r w:rsidRPr="00597240">
        <w:rPr>
          <w:noProof w:val="0"/>
          <w:color w:val="404040"/>
        </w:rPr>
        <w:t>PLAC III Project shall support domestic line institutions and the negotiating structures both in performance of quality operational work in relation to</w:t>
      </w:r>
      <w:r w:rsidR="00BB2F20" w:rsidRPr="00597240">
        <w:rPr>
          <w:noProof w:val="0"/>
          <w:color w:val="404040"/>
        </w:rPr>
        <w:t xml:space="preserve"> </w:t>
      </w:r>
      <w:r w:rsidRPr="00597240">
        <w:rPr>
          <w:noProof w:val="0"/>
          <w:color w:val="404040"/>
        </w:rPr>
        <w:t xml:space="preserve">harmonisation process and in the </w:t>
      </w:r>
      <w:r w:rsidRPr="00597240">
        <w:rPr>
          <w:noProof w:val="0"/>
          <w:color w:val="404040"/>
        </w:rPr>
        <w:lastRenderedPageBreak/>
        <w:t>effective coordination during various stages and phases in the process for different negotiation chapters.</w:t>
      </w:r>
    </w:p>
    <w:p w14:paraId="2389E853" w14:textId="77777777" w:rsidR="00A71E0C" w:rsidRPr="00597240" w:rsidRDefault="00A71E0C" w:rsidP="001F0891">
      <w:pPr>
        <w:pStyle w:val="Podnaslov1"/>
        <w:jc w:val="both"/>
        <w:rPr>
          <w:noProof w:val="0"/>
          <w:color w:val="4472C4"/>
        </w:rPr>
      </w:pPr>
      <w:r w:rsidRPr="00597240">
        <w:rPr>
          <w:noProof w:val="0"/>
          <w:color w:val="4472C4"/>
        </w:rPr>
        <w:t>2. Background information in relation t</w:t>
      </w:r>
      <w:r w:rsidR="00FE3D48" w:rsidRPr="00597240">
        <w:rPr>
          <w:noProof w:val="0"/>
          <w:color w:val="4472C4"/>
        </w:rPr>
        <w:t xml:space="preserve">o </w:t>
      </w:r>
      <w:r w:rsidR="005B5E01" w:rsidRPr="00597240">
        <w:rPr>
          <w:noProof w:val="0"/>
          <w:color w:val="4472C4"/>
        </w:rPr>
        <w:t>Chapter 12 – Food Safety, Veterinary and Phytosanitary Policy</w:t>
      </w:r>
    </w:p>
    <w:p w14:paraId="7CA28D31" w14:textId="77777777" w:rsidR="00567A7D" w:rsidRPr="00597240" w:rsidRDefault="00970797" w:rsidP="00F15D56">
      <w:pPr>
        <w:pStyle w:val="BodyText"/>
        <w:spacing w:before="120" w:line="276" w:lineRule="auto"/>
        <w:ind w:left="1440" w:right="22"/>
        <w:jc w:val="both"/>
        <w:rPr>
          <w:rFonts w:ascii="Arial" w:hAnsi="Arial" w:cs="Arial"/>
          <w:noProof/>
          <w:color w:val="404040"/>
          <w:sz w:val="22"/>
          <w:szCs w:val="22"/>
          <w:lang w:val="en-GB" w:bidi="ar-SA"/>
        </w:rPr>
      </w:pPr>
      <w:r w:rsidRPr="00597240">
        <w:rPr>
          <w:rFonts w:ascii="Arial" w:hAnsi="Arial" w:cs="Arial"/>
          <w:color w:val="404040"/>
          <w:sz w:val="22"/>
          <w:szCs w:val="22"/>
        </w:rPr>
        <w:t>The Republic of Serbia (RS) is intensively preparing for negotiations with the EU regarding Chapter 12. Serbia</w:t>
      </w:r>
      <w:r w:rsidR="007B3628" w:rsidRPr="00597240">
        <w:rPr>
          <w:rFonts w:ascii="Arial" w:hAnsi="Arial" w:cs="Arial"/>
          <w:color w:val="404040"/>
          <w:sz w:val="22"/>
          <w:szCs w:val="22"/>
        </w:rPr>
        <w:t xml:space="preserve"> 2021</w:t>
      </w:r>
      <w:r w:rsidRPr="00597240">
        <w:rPr>
          <w:rFonts w:ascii="Arial" w:hAnsi="Arial" w:cs="Arial"/>
          <w:color w:val="404040"/>
          <w:sz w:val="22"/>
          <w:szCs w:val="22"/>
        </w:rPr>
        <w:t xml:space="preserve"> </w:t>
      </w:r>
      <w:r w:rsidR="003C37AA" w:rsidRPr="00597240">
        <w:rPr>
          <w:rFonts w:ascii="Arial" w:hAnsi="Arial" w:cs="Arial"/>
          <w:color w:val="404040"/>
          <w:sz w:val="22"/>
          <w:szCs w:val="22"/>
        </w:rPr>
        <w:t xml:space="preserve">Country Progress </w:t>
      </w:r>
      <w:r w:rsidRPr="00597240">
        <w:rPr>
          <w:rFonts w:ascii="Arial" w:hAnsi="Arial" w:cs="Arial"/>
          <w:color w:val="404040"/>
          <w:sz w:val="22"/>
          <w:szCs w:val="22"/>
        </w:rPr>
        <w:t xml:space="preserve">Report </w:t>
      </w:r>
      <w:r w:rsidRPr="00597240">
        <w:rPr>
          <w:rFonts w:ascii="Arial" w:hAnsi="Arial" w:cs="Arial"/>
          <w:noProof/>
          <w:color w:val="404040"/>
          <w:sz w:val="22"/>
          <w:szCs w:val="22"/>
          <w:lang w:val="en-GB" w:bidi="ar-SA"/>
        </w:rPr>
        <w:t>issued by the European Commission states that Serbia is moderately prepared in the area of food safety, veterinary and phytosanitary policy - Chapter 12. In the coming year, Serbia should among other things, develop a comprehensive strategy for transposition, implementation and enforcement of the acquis on food safety, veterinary and phytosanitary policy, substantially strengthen the administrative capacity of the veterinary, phytosanitary, sanitary and national reference laboratories directorates and consistently apply and improve the risk-based approach to sanitary control at borders.</w:t>
      </w:r>
    </w:p>
    <w:p w14:paraId="030F973A" w14:textId="77777777" w:rsidR="000E1F2B" w:rsidRPr="00597240" w:rsidRDefault="00567A7D"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The </w:t>
      </w:r>
      <w:bookmarkStart w:id="1" w:name="_Hlk92277109"/>
      <w:r w:rsidRPr="00597240">
        <w:rPr>
          <w:rFonts w:ascii="Arial" w:hAnsi="Arial" w:cs="Arial"/>
          <w:color w:val="404040"/>
          <w:sz w:val="22"/>
          <w:szCs w:val="22"/>
        </w:rPr>
        <w:t xml:space="preserve">EU requirements on materials and articles intended to come into contact with food are governed by </w:t>
      </w:r>
      <w:bookmarkStart w:id="2" w:name="_Hlk93324340"/>
      <w:r w:rsidR="00D92D96" w:rsidRPr="00597240">
        <w:rPr>
          <w:rFonts w:ascii="Arial" w:hAnsi="Arial" w:cs="Arial"/>
          <w:color w:val="404040"/>
          <w:sz w:val="22"/>
          <w:szCs w:val="22"/>
        </w:rPr>
        <w:t>Regulation (EU) No 1935/2004</w:t>
      </w:r>
      <w:r w:rsidR="00D92D96" w:rsidRPr="00597240">
        <w:rPr>
          <w:color w:val="404040"/>
        </w:rPr>
        <w:t xml:space="preserve"> </w:t>
      </w:r>
      <w:r w:rsidR="00D92D96" w:rsidRPr="00597240">
        <w:rPr>
          <w:rFonts w:ascii="Arial" w:hAnsi="Arial" w:cs="Arial"/>
          <w:color w:val="404040"/>
          <w:sz w:val="22"/>
          <w:szCs w:val="22"/>
        </w:rPr>
        <w:t>and</w:t>
      </w:r>
      <w:r w:rsidR="00D92D96" w:rsidRPr="00597240">
        <w:rPr>
          <w:color w:val="404040"/>
        </w:rPr>
        <w:t xml:space="preserve"> </w:t>
      </w:r>
      <w:r w:rsidR="00D92D96" w:rsidRPr="00597240">
        <w:rPr>
          <w:rFonts w:ascii="Arial" w:hAnsi="Arial" w:cs="Arial"/>
          <w:color w:val="404040"/>
          <w:sz w:val="22"/>
          <w:szCs w:val="22"/>
        </w:rPr>
        <w:t>Commission Regulation (EC) No 2023/2006</w:t>
      </w:r>
      <w:bookmarkEnd w:id="2"/>
      <w:r w:rsidR="00D92D96" w:rsidRPr="00597240">
        <w:rPr>
          <w:rFonts w:ascii="Arial" w:hAnsi="Arial" w:cs="Arial"/>
          <w:color w:val="404040"/>
          <w:sz w:val="22"/>
          <w:szCs w:val="22"/>
        </w:rPr>
        <w:t xml:space="preserve">. </w:t>
      </w:r>
      <w:bookmarkEnd w:id="1"/>
      <w:r w:rsidR="00D92D96" w:rsidRPr="00597240">
        <w:rPr>
          <w:rFonts w:ascii="Arial" w:hAnsi="Arial" w:cs="Arial"/>
          <w:color w:val="404040"/>
          <w:sz w:val="22"/>
          <w:szCs w:val="22"/>
        </w:rPr>
        <w:t xml:space="preserve">In particular, </w:t>
      </w:r>
      <w:r w:rsidR="000E1F2B" w:rsidRPr="00597240">
        <w:rPr>
          <w:rFonts w:ascii="Arial" w:hAnsi="Arial" w:cs="Arial"/>
          <w:color w:val="404040"/>
          <w:sz w:val="22"/>
          <w:szCs w:val="22"/>
        </w:rPr>
        <w:t xml:space="preserve">Regulation (EU) No 1935/2004 lays down common rules for packaging materials and articles such as bottles and containers, which come, or may come, into contact with food, either directly or indirectly. It seeks to protect human health and consumers’ interests as well as ensure that the products used may be sold anywhere in the European Economic Area. </w:t>
      </w:r>
      <w:bookmarkStart w:id="3" w:name="_Hlk92274646"/>
      <w:r w:rsidR="000E1F2B" w:rsidRPr="00597240">
        <w:rPr>
          <w:rFonts w:ascii="Arial" w:hAnsi="Arial" w:cs="Arial"/>
          <w:color w:val="404040"/>
          <w:sz w:val="22"/>
          <w:szCs w:val="22"/>
        </w:rPr>
        <w:t xml:space="preserve">Commission Regulation (EC) No 2023/2006 </w:t>
      </w:r>
      <w:bookmarkEnd w:id="3"/>
      <w:r w:rsidR="000E1F2B" w:rsidRPr="00597240">
        <w:rPr>
          <w:rFonts w:ascii="Arial" w:hAnsi="Arial" w:cs="Arial"/>
          <w:color w:val="404040"/>
          <w:sz w:val="22"/>
          <w:szCs w:val="22"/>
        </w:rPr>
        <w:t>lays down rules on good manufacturing practice (GMP) for materials and articles that come into contact with food.</w:t>
      </w:r>
    </w:p>
    <w:p w14:paraId="08293A74" w14:textId="77777777" w:rsidR="00D92D96" w:rsidRPr="00597240" w:rsidRDefault="00D92D96"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Furth</w:t>
      </w:r>
      <w:r w:rsidR="00FD6986" w:rsidRPr="00597240">
        <w:rPr>
          <w:rFonts w:ascii="Arial" w:hAnsi="Arial" w:cs="Arial"/>
          <w:color w:val="404040"/>
          <w:sz w:val="22"/>
          <w:szCs w:val="22"/>
        </w:rPr>
        <w:t>e</w:t>
      </w:r>
      <w:r w:rsidRPr="00597240">
        <w:rPr>
          <w:rFonts w:ascii="Arial" w:hAnsi="Arial" w:cs="Arial"/>
          <w:color w:val="404040"/>
          <w:sz w:val="22"/>
          <w:szCs w:val="22"/>
        </w:rPr>
        <w:t xml:space="preserve">rmore, </w:t>
      </w:r>
      <w:r w:rsidR="007C4E38" w:rsidRPr="00597240">
        <w:rPr>
          <w:rFonts w:ascii="Arial" w:hAnsi="Arial" w:cs="Arial"/>
          <w:color w:val="404040"/>
          <w:sz w:val="22"/>
          <w:szCs w:val="22"/>
        </w:rPr>
        <w:t xml:space="preserve">the </w:t>
      </w:r>
      <w:r w:rsidRPr="00597240">
        <w:rPr>
          <w:rFonts w:ascii="Arial" w:hAnsi="Arial" w:cs="Arial"/>
          <w:color w:val="404040"/>
          <w:sz w:val="22"/>
          <w:szCs w:val="22"/>
        </w:rPr>
        <w:t xml:space="preserve">overall product safety monitoring system </w:t>
      </w:r>
      <w:r w:rsidR="00E54A0C" w:rsidRPr="00597240">
        <w:rPr>
          <w:rFonts w:ascii="Arial" w:hAnsi="Arial" w:cs="Arial"/>
          <w:color w:val="404040"/>
          <w:sz w:val="22"/>
          <w:szCs w:val="22"/>
        </w:rPr>
        <w:t xml:space="preserve">of the Member States </w:t>
      </w:r>
      <w:r w:rsidRPr="00597240">
        <w:rPr>
          <w:rFonts w:ascii="Arial" w:hAnsi="Arial" w:cs="Arial"/>
          <w:color w:val="404040"/>
          <w:sz w:val="22"/>
          <w:szCs w:val="22"/>
        </w:rPr>
        <w:t xml:space="preserve">must be aligned with relevant general product safety requirements laid out in Chapter 28 </w:t>
      </w:r>
      <w:r w:rsidRPr="00597240">
        <w:rPr>
          <w:rFonts w:ascii="Arial" w:hAnsi="Arial" w:cs="Arial"/>
          <w:i/>
          <w:iCs/>
          <w:color w:val="404040"/>
          <w:sz w:val="22"/>
          <w:szCs w:val="22"/>
        </w:rPr>
        <w:t>acquis</w:t>
      </w:r>
      <w:r w:rsidRPr="00597240">
        <w:rPr>
          <w:rFonts w:ascii="Arial" w:hAnsi="Arial" w:cs="Arial"/>
          <w:color w:val="404040"/>
          <w:sz w:val="22"/>
          <w:szCs w:val="22"/>
        </w:rPr>
        <w:t>.</w:t>
      </w:r>
    </w:p>
    <w:p w14:paraId="30B43854" w14:textId="77777777" w:rsidR="000E1F2B" w:rsidRPr="00597240" w:rsidRDefault="000E1F2B" w:rsidP="00F15D56">
      <w:pPr>
        <w:pStyle w:val="BodyText"/>
        <w:spacing w:before="120" w:line="276" w:lineRule="auto"/>
        <w:ind w:left="1440" w:right="22"/>
        <w:jc w:val="both"/>
        <w:rPr>
          <w:rFonts w:ascii="Arial" w:hAnsi="Arial" w:cs="Arial"/>
          <w:noProof/>
          <w:color w:val="404040"/>
          <w:sz w:val="22"/>
          <w:szCs w:val="22"/>
          <w:lang w:val="en-GB" w:bidi="ar-SA"/>
        </w:rPr>
      </w:pPr>
      <w:r w:rsidRPr="00597240">
        <w:rPr>
          <w:rFonts w:ascii="Arial" w:hAnsi="Arial" w:cs="Arial"/>
          <w:color w:val="404040"/>
          <w:sz w:val="22"/>
          <w:szCs w:val="22"/>
        </w:rPr>
        <w:t xml:space="preserve">The area of food contact materials and articles, is governed by the Law on Food Safety (OG RS No 41/09) </w:t>
      </w:r>
      <w:r w:rsidR="002014E1" w:rsidRPr="00597240">
        <w:rPr>
          <w:rFonts w:ascii="Arial" w:hAnsi="Arial" w:cs="Arial"/>
          <w:color w:val="404040"/>
          <w:sz w:val="22"/>
          <w:szCs w:val="22"/>
        </w:rPr>
        <w:t xml:space="preserve">and </w:t>
      </w:r>
      <w:r w:rsidRPr="00597240">
        <w:rPr>
          <w:rFonts w:ascii="Arial" w:hAnsi="Arial" w:cs="Arial"/>
          <w:color w:val="404040"/>
          <w:sz w:val="22"/>
          <w:szCs w:val="22"/>
        </w:rPr>
        <w:t>by the Law on Products of General Use (OG RS No</w:t>
      </w:r>
      <w:r w:rsidR="00450FA7" w:rsidRPr="00597240">
        <w:rPr>
          <w:color w:val="404040"/>
        </w:rPr>
        <w:t xml:space="preserve"> </w:t>
      </w:r>
      <w:r w:rsidR="00450FA7" w:rsidRPr="00597240">
        <w:rPr>
          <w:rFonts w:ascii="Arial" w:hAnsi="Arial" w:cs="Arial"/>
          <w:color w:val="404040"/>
          <w:sz w:val="22"/>
          <w:szCs w:val="22"/>
        </w:rPr>
        <w:t>25/2019</w:t>
      </w:r>
      <w:r w:rsidR="00331376" w:rsidRPr="00597240">
        <w:rPr>
          <w:rFonts w:ascii="Arial" w:hAnsi="Arial" w:cs="Arial"/>
          <w:color w:val="404040"/>
          <w:sz w:val="22"/>
          <w:szCs w:val="22"/>
        </w:rPr>
        <w:t>),</w:t>
      </w:r>
      <w:r w:rsidRPr="00597240">
        <w:rPr>
          <w:rFonts w:ascii="Arial" w:hAnsi="Arial" w:cs="Arial"/>
          <w:color w:val="404040"/>
          <w:sz w:val="22"/>
          <w:szCs w:val="22"/>
        </w:rPr>
        <w:t xml:space="preserve"> </w:t>
      </w:r>
      <w:r w:rsidR="00450FA7" w:rsidRPr="00597240">
        <w:rPr>
          <w:rFonts w:ascii="Arial" w:hAnsi="Arial" w:cs="Arial"/>
          <w:color w:val="404040"/>
          <w:sz w:val="22"/>
          <w:szCs w:val="22"/>
        </w:rPr>
        <w:t>which repealed the Law on General</w:t>
      </w:r>
      <w:r w:rsidR="00450FA7" w:rsidRPr="00597240">
        <w:rPr>
          <w:color w:val="404040"/>
        </w:rPr>
        <w:t xml:space="preserve"> </w:t>
      </w:r>
      <w:r w:rsidR="00450FA7" w:rsidRPr="00597240">
        <w:rPr>
          <w:rFonts w:ascii="Arial" w:hAnsi="Arial" w:cs="Arial"/>
          <w:color w:val="404040"/>
          <w:sz w:val="22"/>
          <w:szCs w:val="22"/>
        </w:rPr>
        <w:t>Health Safety of Products of General Use (OG RS 92/11) in 2019</w:t>
      </w:r>
      <w:r w:rsidRPr="00597240">
        <w:rPr>
          <w:rFonts w:ascii="Arial" w:hAnsi="Arial" w:cs="Arial"/>
          <w:color w:val="404040"/>
          <w:sz w:val="22"/>
          <w:szCs w:val="22"/>
        </w:rPr>
        <w:t xml:space="preserve">. </w:t>
      </w:r>
    </w:p>
    <w:p w14:paraId="0CE1C43A" w14:textId="77777777" w:rsidR="000E1F2B" w:rsidRPr="00597240" w:rsidRDefault="00DF2A94" w:rsidP="00F15D56">
      <w:pPr>
        <w:pStyle w:val="BodyText"/>
        <w:spacing w:before="120" w:line="276" w:lineRule="auto"/>
        <w:ind w:left="1440" w:right="22"/>
        <w:jc w:val="both"/>
        <w:rPr>
          <w:rFonts w:ascii="Arial" w:hAnsi="Arial" w:cs="Arial"/>
          <w:noProof/>
          <w:color w:val="404040"/>
          <w:sz w:val="22"/>
          <w:szCs w:val="22"/>
          <w:lang w:val="en-GB" w:bidi="ar-SA"/>
        </w:rPr>
      </w:pPr>
      <w:r w:rsidRPr="00597240">
        <w:rPr>
          <w:rFonts w:ascii="Arial" w:hAnsi="Arial" w:cs="Arial"/>
          <w:noProof/>
          <w:color w:val="404040"/>
          <w:sz w:val="22"/>
          <w:szCs w:val="22"/>
          <w:lang w:val="en-GB" w:bidi="ar-SA"/>
        </w:rPr>
        <w:t>T</w:t>
      </w:r>
      <w:r w:rsidR="00970797" w:rsidRPr="00597240">
        <w:rPr>
          <w:rFonts w:ascii="Arial" w:hAnsi="Arial" w:cs="Arial"/>
          <w:noProof/>
          <w:color w:val="404040"/>
          <w:sz w:val="22"/>
          <w:szCs w:val="22"/>
          <w:lang w:val="en-GB" w:bidi="ar-SA"/>
        </w:rPr>
        <w:t>he Law on Food Safety</w:t>
      </w:r>
      <w:r w:rsidR="00FE3D48" w:rsidRPr="00597240">
        <w:rPr>
          <w:rFonts w:ascii="Arial" w:hAnsi="Arial" w:cs="Arial"/>
          <w:noProof/>
          <w:color w:val="404040"/>
          <w:sz w:val="22"/>
          <w:szCs w:val="22"/>
          <w:lang w:val="en-GB" w:bidi="ar-SA"/>
        </w:rPr>
        <w:t xml:space="preserve"> </w:t>
      </w:r>
      <w:r w:rsidR="00F239F0" w:rsidRPr="00597240">
        <w:rPr>
          <w:rFonts w:ascii="Arial" w:hAnsi="Arial" w:cs="Arial"/>
          <w:noProof/>
          <w:color w:val="404040"/>
          <w:sz w:val="22"/>
          <w:szCs w:val="22"/>
          <w:lang w:val="en-GB" w:bidi="ar-SA"/>
        </w:rPr>
        <w:t>(</w:t>
      </w:r>
      <w:r w:rsidR="008C35E5" w:rsidRPr="00597240">
        <w:rPr>
          <w:rFonts w:ascii="Arial" w:hAnsi="Arial" w:cs="Arial"/>
          <w:noProof/>
          <w:color w:val="404040"/>
          <w:sz w:val="22"/>
          <w:szCs w:val="22"/>
          <w:lang w:val="en-GB" w:bidi="ar-SA"/>
        </w:rPr>
        <w:t xml:space="preserve">OG </w:t>
      </w:r>
      <w:r w:rsidR="00970797" w:rsidRPr="00597240">
        <w:rPr>
          <w:rFonts w:ascii="Arial" w:hAnsi="Arial" w:cs="Arial"/>
          <w:noProof/>
          <w:color w:val="404040"/>
          <w:sz w:val="22"/>
          <w:szCs w:val="22"/>
          <w:lang w:val="en-GB" w:bidi="ar-SA"/>
        </w:rPr>
        <w:t>RS Nos</w:t>
      </w:r>
      <w:r w:rsidRPr="00597240">
        <w:rPr>
          <w:rFonts w:ascii="Arial" w:hAnsi="Arial" w:cs="Arial"/>
          <w:noProof/>
          <w:color w:val="404040"/>
          <w:sz w:val="22"/>
          <w:szCs w:val="22"/>
          <w:lang w:val="en-GB" w:bidi="ar-SA"/>
        </w:rPr>
        <w:t>.</w:t>
      </w:r>
      <w:r w:rsidR="00970797" w:rsidRPr="00597240">
        <w:rPr>
          <w:rFonts w:ascii="Arial" w:hAnsi="Arial" w:cs="Arial"/>
          <w:noProof/>
          <w:color w:val="404040"/>
          <w:sz w:val="22"/>
          <w:szCs w:val="22"/>
          <w:lang w:val="en-GB" w:bidi="ar-SA"/>
        </w:rPr>
        <w:t xml:space="preserve"> 41/09, 17/19) divides competences in the area of food safety between the Ministry of Agriculture, Forestry and Water Management (MAFWM) and the Ministry of Health (MoH), depending on the type of food and the stage of production and sale. </w:t>
      </w:r>
    </w:p>
    <w:p w14:paraId="4C31A7DE" w14:textId="77777777" w:rsidR="00AB3518" w:rsidRPr="00597240" w:rsidRDefault="00773C03"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noProof/>
          <w:color w:val="404040"/>
          <w:sz w:val="22"/>
          <w:szCs w:val="22"/>
          <w:lang w:val="en-GB" w:bidi="ar-SA"/>
        </w:rPr>
        <w:t xml:space="preserve">Based on the division of the competences </w:t>
      </w:r>
      <w:r w:rsidR="00617803" w:rsidRPr="00597240">
        <w:rPr>
          <w:rFonts w:ascii="Arial" w:hAnsi="Arial" w:cs="Arial"/>
          <w:noProof/>
          <w:color w:val="404040"/>
          <w:sz w:val="22"/>
          <w:szCs w:val="22"/>
          <w:lang w:val="en-GB" w:bidi="ar-SA"/>
        </w:rPr>
        <w:t>in accordance with Art. 69 of the Law on Food Safety and</w:t>
      </w:r>
      <w:r w:rsidR="003C37AA" w:rsidRPr="00597240">
        <w:rPr>
          <w:rFonts w:ascii="Arial" w:hAnsi="Arial" w:cs="Arial"/>
          <w:noProof/>
          <w:color w:val="404040"/>
          <w:sz w:val="22"/>
          <w:szCs w:val="22"/>
          <w:lang w:val="en-GB" w:bidi="ar-SA"/>
        </w:rPr>
        <w:t xml:space="preserve"> the</w:t>
      </w:r>
      <w:r w:rsidR="00617803" w:rsidRPr="00597240">
        <w:rPr>
          <w:rFonts w:ascii="Arial" w:hAnsi="Arial" w:cs="Arial"/>
          <w:noProof/>
          <w:color w:val="404040"/>
          <w:sz w:val="22"/>
          <w:szCs w:val="22"/>
          <w:lang w:val="en-GB" w:bidi="ar-SA"/>
        </w:rPr>
        <w:t xml:space="preserve"> Law on Products of General Use (Articles </w:t>
      </w:r>
      <w:r w:rsidR="00FD6986" w:rsidRPr="00597240">
        <w:rPr>
          <w:rFonts w:ascii="Arial" w:hAnsi="Arial" w:cs="Arial"/>
          <w:noProof/>
          <w:color w:val="404040"/>
          <w:sz w:val="22"/>
          <w:szCs w:val="22"/>
          <w:lang w:val="en-GB" w:bidi="ar-SA"/>
        </w:rPr>
        <w:t xml:space="preserve">6 and </w:t>
      </w:r>
      <w:r w:rsidR="00617803" w:rsidRPr="00597240">
        <w:rPr>
          <w:rFonts w:ascii="Arial" w:hAnsi="Arial" w:cs="Arial"/>
          <w:noProof/>
          <w:color w:val="404040"/>
          <w:sz w:val="22"/>
          <w:szCs w:val="22"/>
          <w:lang w:val="en-GB" w:bidi="ar-SA"/>
        </w:rPr>
        <w:t>28</w:t>
      </w:r>
      <w:r w:rsidR="00FD6986" w:rsidRPr="00597240">
        <w:rPr>
          <w:rFonts w:ascii="Arial" w:hAnsi="Arial" w:cs="Arial"/>
          <w:noProof/>
          <w:color w:val="404040"/>
          <w:sz w:val="22"/>
          <w:szCs w:val="22"/>
          <w:lang w:val="en-GB" w:bidi="ar-SA"/>
        </w:rPr>
        <w:t>-</w:t>
      </w:r>
      <w:r w:rsidR="00617803" w:rsidRPr="00597240">
        <w:rPr>
          <w:rFonts w:ascii="Arial" w:hAnsi="Arial" w:cs="Arial"/>
          <w:noProof/>
          <w:color w:val="404040"/>
          <w:sz w:val="22"/>
          <w:szCs w:val="22"/>
          <w:lang w:val="en-GB" w:bidi="ar-SA"/>
        </w:rPr>
        <w:t xml:space="preserve">38) </w:t>
      </w:r>
      <w:r w:rsidRPr="00597240">
        <w:rPr>
          <w:rFonts w:ascii="Arial" w:hAnsi="Arial" w:cs="Arial"/>
          <w:noProof/>
          <w:color w:val="404040"/>
          <w:sz w:val="22"/>
          <w:szCs w:val="22"/>
          <w:lang w:val="en-GB" w:bidi="ar-SA"/>
        </w:rPr>
        <w:t>t</w:t>
      </w:r>
      <w:r w:rsidR="00970797" w:rsidRPr="00597240">
        <w:rPr>
          <w:rFonts w:ascii="Arial" w:hAnsi="Arial" w:cs="Arial"/>
          <w:noProof/>
          <w:color w:val="404040"/>
          <w:sz w:val="22"/>
          <w:szCs w:val="22"/>
          <w:lang w:val="en-GB" w:bidi="ar-SA"/>
        </w:rPr>
        <w:t>he</w:t>
      </w:r>
      <w:r w:rsidR="00EE3DB5" w:rsidRPr="00597240">
        <w:rPr>
          <w:rFonts w:ascii="Arial" w:hAnsi="Arial" w:cs="Arial"/>
          <w:noProof/>
          <w:color w:val="404040"/>
          <w:sz w:val="22"/>
          <w:szCs w:val="22"/>
          <w:lang w:val="en-GB" w:bidi="ar-SA"/>
        </w:rPr>
        <w:t xml:space="preserve"> </w:t>
      </w:r>
      <w:r w:rsidR="007B3628" w:rsidRPr="00597240">
        <w:rPr>
          <w:rFonts w:ascii="Arial" w:hAnsi="Arial" w:cs="Arial"/>
          <w:color w:val="404040"/>
          <w:sz w:val="22"/>
          <w:szCs w:val="22"/>
          <w:lang w:val="en-GB"/>
        </w:rPr>
        <w:t xml:space="preserve">MoH </w:t>
      </w:r>
      <w:r w:rsidR="00970797" w:rsidRPr="00597240">
        <w:rPr>
          <w:rFonts w:ascii="Arial" w:hAnsi="Arial" w:cs="Arial"/>
          <w:color w:val="404040"/>
          <w:sz w:val="22"/>
          <w:szCs w:val="22"/>
          <w:lang w:val="en-GB"/>
        </w:rPr>
        <w:t xml:space="preserve">is a competent authority for establishment of the policy, legislative and </w:t>
      </w:r>
      <w:r w:rsidR="00617803" w:rsidRPr="00597240">
        <w:rPr>
          <w:rFonts w:ascii="Arial" w:hAnsi="Arial" w:cs="Arial"/>
          <w:color w:val="404040"/>
          <w:sz w:val="22"/>
          <w:szCs w:val="22"/>
          <w:lang w:val="en-GB"/>
        </w:rPr>
        <w:t xml:space="preserve">sanitary </w:t>
      </w:r>
      <w:r w:rsidR="00331376" w:rsidRPr="00597240">
        <w:rPr>
          <w:rFonts w:ascii="Arial" w:hAnsi="Arial" w:cs="Arial"/>
          <w:color w:val="404040"/>
          <w:sz w:val="22"/>
          <w:szCs w:val="22"/>
          <w:lang w:val="en-GB"/>
        </w:rPr>
        <w:t>control</w:t>
      </w:r>
      <w:r w:rsidR="00970797" w:rsidRPr="00597240">
        <w:rPr>
          <w:rFonts w:ascii="Arial" w:hAnsi="Arial" w:cs="Arial"/>
          <w:color w:val="404040"/>
          <w:sz w:val="22"/>
          <w:szCs w:val="22"/>
          <w:lang w:val="en-GB"/>
        </w:rPr>
        <w:t xml:space="preserve"> </w:t>
      </w:r>
      <w:r w:rsidR="00AB3518" w:rsidRPr="00597240">
        <w:rPr>
          <w:rFonts w:ascii="Arial" w:hAnsi="Arial" w:cs="Arial"/>
          <w:color w:val="404040"/>
          <w:sz w:val="22"/>
          <w:szCs w:val="22"/>
        </w:rPr>
        <w:t>in the area of materials and articles intended to come into contact with food</w:t>
      </w:r>
      <w:r w:rsidR="00617803" w:rsidRPr="00597240">
        <w:rPr>
          <w:rFonts w:ascii="Arial" w:hAnsi="Arial" w:cs="Arial"/>
          <w:color w:val="404040"/>
          <w:sz w:val="22"/>
          <w:szCs w:val="22"/>
        </w:rPr>
        <w:t xml:space="preserve"> and </w:t>
      </w:r>
      <w:r w:rsidR="00331376" w:rsidRPr="00597240">
        <w:rPr>
          <w:rFonts w:ascii="Arial" w:hAnsi="Arial" w:cs="Arial"/>
          <w:color w:val="404040"/>
          <w:sz w:val="22"/>
          <w:szCs w:val="22"/>
        </w:rPr>
        <w:t xml:space="preserve">it </w:t>
      </w:r>
      <w:r w:rsidR="00617803" w:rsidRPr="00597240">
        <w:rPr>
          <w:rFonts w:ascii="Arial" w:hAnsi="Arial" w:cs="Arial"/>
          <w:color w:val="404040"/>
          <w:sz w:val="22"/>
          <w:szCs w:val="22"/>
        </w:rPr>
        <w:t>is responsible for the adoption of the Monitoring Programmes on the basis of the proposal of the Serbian Public Health Institute.</w:t>
      </w:r>
    </w:p>
    <w:p w14:paraId="2801DA16" w14:textId="77777777" w:rsidR="00D02589" w:rsidRPr="00597240" w:rsidRDefault="00D02589"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Article</w:t>
      </w:r>
      <w:r w:rsidR="00FD6986" w:rsidRPr="00597240">
        <w:rPr>
          <w:rFonts w:ascii="Arial" w:hAnsi="Arial" w:cs="Arial"/>
          <w:color w:val="404040"/>
          <w:sz w:val="22"/>
          <w:szCs w:val="22"/>
        </w:rPr>
        <w:t xml:space="preserve"> 6.2 of the Law on Products of General Use and Art.</w:t>
      </w:r>
      <w:r w:rsidRPr="00597240">
        <w:rPr>
          <w:rFonts w:ascii="Arial" w:hAnsi="Arial" w:cs="Arial"/>
          <w:color w:val="404040"/>
          <w:sz w:val="22"/>
          <w:szCs w:val="22"/>
        </w:rPr>
        <w:t xml:space="preserve"> 26.6 of the Law on Food Safety provides </w:t>
      </w:r>
      <w:r w:rsidR="007C4E38" w:rsidRPr="00597240">
        <w:rPr>
          <w:rFonts w:ascii="Arial" w:hAnsi="Arial" w:cs="Arial"/>
          <w:color w:val="404040"/>
          <w:sz w:val="22"/>
          <w:szCs w:val="22"/>
        </w:rPr>
        <w:t xml:space="preserve">a </w:t>
      </w:r>
      <w:r w:rsidRPr="00597240">
        <w:rPr>
          <w:rFonts w:ascii="Arial" w:hAnsi="Arial" w:cs="Arial"/>
          <w:color w:val="404040"/>
          <w:sz w:val="22"/>
          <w:szCs w:val="22"/>
        </w:rPr>
        <w:t>legal basis for adoption by MoH of a rulebook on materials and articles intended to come into contact with food, as well as on the products intended for infants and children for</w:t>
      </w:r>
      <w:r w:rsidR="007C4E38" w:rsidRPr="00597240">
        <w:rPr>
          <w:rFonts w:ascii="Arial" w:hAnsi="Arial" w:cs="Arial"/>
          <w:color w:val="404040"/>
          <w:sz w:val="22"/>
          <w:szCs w:val="22"/>
        </w:rPr>
        <w:t xml:space="preserve"> the</w:t>
      </w:r>
      <w:r w:rsidRPr="00597240">
        <w:rPr>
          <w:rFonts w:ascii="Arial" w:hAnsi="Arial" w:cs="Arial"/>
          <w:color w:val="404040"/>
          <w:sz w:val="22"/>
          <w:szCs w:val="22"/>
        </w:rPr>
        <w:t xml:space="preserve"> facilitation of feeding and breastfeeding, calming and sleeping as well as packaging for food and articles of general use (further on referred as the “Rulebook”). </w:t>
      </w:r>
    </w:p>
    <w:p w14:paraId="6A184579" w14:textId="77777777" w:rsidR="00C5114E" w:rsidRPr="00597240" w:rsidRDefault="00617803"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Furthermore, the MoH </w:t>
      </w:r>
      <w:r w:rsidR="00CF14BC" w:rsidRPr="00597240">
        <w:rPr>
          <w:rFonts w:ascii="Arial" w:hAnsi="Arial" w:cs="Arial"/>
          <w:color w:val="404040"/>
          <w:sz w:val="22"/>
          <w:szCs w:val="22"/>
        </w:rPr>
        <w:t>is in charge of</w:t>
      </w:r>
      <w:r w:rsidR="00C5114E" w:rsidRPr="00597240">
        <w:rPr>
          <w:rFonts w:ascii="Arial" w:hAnsi="Arial" w:cs="Arial"/>
          <w:color w:val="404040"/>
          <w:sz w:val="22"/>
          <w:szCs w:val="22"/>
        </w:rPr>
        <w:t xml:space="preserve"> monitor</w:t>
      </w:r>
      <w:r w:rsidR="00CF14BC" w:rsidRPr="00597240">
        <w:rPr>
          <w:rFonts w:ascii="Arial" w:hAnsi="Arial" w:cs="Arial"/>
          <w:color w:val="404040"/>
          <w:sz w:val="22"/>
          <w:szCs w:val="22"/>
        </w:rPr>
        <w:t>ing</w:t>
      </w:r>
      <w:r w:rsidR="00C5114E" w:rsidRPr="00597240">
        <w:rPr>
          <w:rFonts w:ascii="Arial" w:hAnsi="Arial" w:cs="Arial"/>
          <w:color w:val="404040"/>
          <w:sz w:val="22"/>
          <w:szCs w:val="22"/>
        </w:rPr>
        <w:t xml:space="preserve"> compliance of products of general use</w:t>
      </w:r>
      <w:r w:rsidR="00CF14BC" w:rsidRPr="00597240">
        <w:rPr>
          <w:color w:val="404040"/>
        </w:rPr>
        <w:t xml:space="preserve"> </w:t>
      </w:r>
      <w:r w:rsidR="00CF14BC" w:rsidRPr="00597240">
        <w:rPr>
          <w:rFonts w:ascii="Arial" w:hAnsi="Arial" w:cs="Arial"/>
          <w:color w:val="404040"/>
          <w:sz w:val="22"/>
          <w:szCs w:val="22"/>
        </w:rPr>
        <w:t>(such as toys, cosmetic products, detergents etc.) with health safety re</w:t>
      </w:r>
      <w:r w:rsidRPr="00597240">
        <w:rPr>
          <w:rFonts w:ascii="Arial" w:hAnsi="Arial" w:cs="Arial"/>
          <w:color w:val="404040"/>
          <w:sz w:val="22"/>
          <w:szCs w:val="22"/>
        </w:rPr>
        <w:t>quirements of the Law on Pro</w:t>
      </w:r>
      <w:r w:rsidR="00D02589" w:rsidRPr="00597240">
        <w:rPr>
          <w:rFonts w:ascii="Arial" w:hAnsi="Arial" w:cs="Arial"/>
          <w:color w:val="404040"/>
          <w:sz w:val="22"/>
          <w:szCs w:val="22"/>
        </w:rPr>
        <w:t>ducts of General Use</w:t>
      </w:r>
      <w:r w:rsidR="00511C63" w:rsidRPr="00597240">
        <w:rPr>
          <w:rFonts w:ascii="Arial" w:hAnsi="Arial" w:cs="Arial"/>
          <w:color w:val="404040"/>
          <w:sz w:val="22"/>
          <w:szCs w:val="22"/>
        </w:rPr>
        <w:t>.</w:t>
      </w:r>
      <w:r w:rsidR="00C5114E" w:rsidRPr="00597240">
        <w:rPr>
          <w:rFonts w:ascii="Arial" w:hAnsi="Arial" w:cs="Arial"/>
          <w:color w:val="404040"/>
          <w:sz w:val="22"/>
          <w:szCs w:val="22"/>
        </w:rPr>
        <w:t xml:space="preserve"> </w:t>
      </w:r>
    </w:p>
    <w:p w14:paraId="402E17BC" w14:textId="77777777" w:rsidR="00483AF7" w:rsidRPr="00597240" w:rsidRDefault="00674186"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In accordance with the National Programme for the Adoption of the Acquis (NPAA) the adoption of the </w:t>
      </w:r>
      <w:r w:rsidR="00483AF7" w:rsidRPr="00597240">
        <w:rPr>
          <w:rFonts w:ascii="Arial" w:hAnsi="Arial" w:cs="Arial"/>
          <w:color w:val="404040"/>
          <w:sz w:val="22"/>
          <w:szCs w:val="22"/>
        </w:rPr>
        <w:t>R</w:t>
      </w:r>
      <w:r w:rsidRPr="00597240">
        <w:rPr>
          <w:rFonts w:ascii="Arial" w:hAnsi="Arial" w:cs="Arial"/>
          <w:color w:val="404040"/>
          <w:sz w:val="22"/>
          <w:szCs w:val="22"/>
        </w:rPr>
        <w:t xml:space="preserve">ulebook </w:t>
      </w:r>
      <w:r w:rsidR="00CF14BC" w:rsidRPr="00597240">
        <w:rPr>
          <w:rFonts w:ascii="Arial" w:hAnsi="Arial" w:cs="Arial"/>
          <w:color w:val="404040"/>
          <w:sz w:val="22"/>
          <w:szCs w:val="22"/>
        </w:rPr>
        <w:t>shall provide for</w:t>
      </w:r>
      <w:r w:rsidRPr="00597240">
        <w:rPr>
          <w:rFonts w:ascii="Arial" w:hAnsi="Arial" w:cs="Arial"/>
          <w:color w:val="404040"/>
          <w:sz w:val="22"/>
          <w:szCs w:val="22"/>
        </w:rPr>
        <w:t xml:space="preserve"> alignment of Serbian legislation with Regulation (EU) No 1935/2004</w:t>
      </w:r>
      <w:r w:rsidRPr="00597240">
        <w:rPr>
          <w:color w:val="404040"/>
        </w:rPr>
        <w:t xml:space="preserve"> </w:t>
      </w:r>
      <w:r w:rsidRPr="00597240">
        <w:rPr>
          <w:rFonts w:ascii="Arial" w:hAnsi="Arial" w:cs="Arial"/>
          <w:color w:val="404040"/>
          <w:sz w:val="22"/>
          <w:szCs w:val="22"/>
        </w:rPr>
        <w:t>and</w:t>
      </w:r>
      <w:r w:rsidRPr="00597240">
        <w:rPr>
          <w:color w:val="404040"/>
        </w:rPr>
        <w:t xml:space="preserve"> </w:t>
      </w:r>
      <w:r w:rsidRPr="00597240">
        <w:rPr>
          <w:rFonts w:ascii="Arial" w:hAnsi="Arial" w:cs="Arial"/>
          <w:color w:val="404040"/>
          <w:sz w:val="22"/>
          <w:szCs w:val="22"/>
        </w:rPr>
        <w:t>Commission Regulation (EC) No 2023/2006</w:t>
      </w:r>
      <w:r w:rsidR="002A74DA" w:rsidRPr="00597240">
        <w:rPr>
          <w:rFonts w:ascii="Arial" w:hAnsi="Arial" w:cs="Arial"/>
          <w:color w:val="404040"/>
          <w:sz w:val="22"/>
          <w:szCs w:val="22"/>
        </w:rPr>
        <w:t xml:space="preserve"> (NPAA, 3.12.1.2.).</w:t>
      </w:r>
    </w:p>
    <w:p w14:paraId="43516CE6" w14:textId="77777777" w:rsidR="00483AF7" w:rsidRPr="00597240" w:rsidRDefault="008A236C"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Full harmonisation of national legislation in the area of food contact materials and articles is planned to be completed before the end of December 2022. </w:t>
      </w:r>
      <w:r w:rsidR="00483AF7" w:rsidRPr="00597240">
        <w:rPr>
          <w:rFonts w:ascii="Arial" w:hAnsi="Arial" w:cs="Arial"/>
          <w:color w:val="404040"/>
          <w:sz w:val="22"/>
          <w:szCs w:val="22"/>
        </w:rPr>
        <w:t xml:space="preserve">Besides, the Rulebook </w:t>
      </w:r>
      <w:r w:rsidR="00D02589" w:rsidRPr="00597240">
        <w:rPr>
          <w:rFonts w:ascii="Arial" w:hAnsi="Arial" w:cs="Arial"/>
          <w:color w:val="404040"/>
          <w:sz w:val="22"/>
          <w:szCs w:val="22"/>
        </w:rPr>
        <w:t xml:space="preserve">is </w:t>
      </w:r>
      <w:r w:rsidR="00D02589" w:rsidRPr="00597240">
        <w:rPr>
          <w:rFonts w:ascii="Arial" w:hAnsi="Arial" w:cs="Arial"/>
          <w:color w:val="404040"/>
          <w:sz w:val="22"/>
          <w:szCs w:val="22"/>
        </w:rPr>
        <w:lastRenderedPageBreak/>
        <w:t>intended to</w:t>
      </w:r>
      <w:r w:rsidR="00483AF7" w:rsidRPr="00597240">
        <w:rPr>
          <w:rFonts w:ascii="Arial" w:hAnsi="Arial" w:cs="Arial"/>
          <w:color w:val="404040"/>
          <w:sz w:val="22"/>
          <w:szCs w:val="22"/>
        </w:rPr>
        <w:t xml:space="preserve"> complement the efforts</w:t>
      </w:r>
      <w:r w:rsidR="00651718" w:rsidRPr="00597240">
        <w:rPr>
          <w:rFonts w:ascii="Arial" w:hAnsi="Arial" w:cs="Arial"/>
          <w:color w:val="404040"/>
          <w:sz w:val="22"/>
          <w:szCs w:val="22"/>
        </w:rPr>
        <w:t xml:space="preserve"> of Serbia</w:t>
      </w:r>
      <w:r w:rsidR="00483AF7" w:rsidRPr="00597240">
        <w:rPr>
          <w:rFonts w:ascii="Arial" w:hAnsi="Arial" w:cs="Arial"/>
          <w:color w:val="404040"/>
          <w:sz w:val="22"/>
          <w:szCs w:val="22"/>
        </w:rPr>
        <w:t xml:space="preserve"> to a</w:t>
      </w:r>
      <w:r w:rsidR="00651718" w:rsidRPr="00597240">
        <w:rPr>
          <w:rFonts w:ascii="Arial" w:hAnsi="Arial" w:cs="Arial"/>
          <w:color w:val="404040"/>
          <w:sz w:val="22"/>
          <w:szCs w:val="22"/>
        </w:rPr>
        <w:t xml:space="preserve">lign its </w:t>
      </w:r>
      <w:r w:rsidR="00F70627" w:rsidRPr="00597240">
        <w:rPr>
          <w:rFonts w:ascii="Arial" w:hAnsi="Arial" w:cs="Arial"/>
          <w:color w:val="404040"/>
          <w:sz w:val="22"/>
          <w:szCs w:val="22"/>
        </w:rPr>
        <w:t>general</w:t>
      </w:r>
      <w:r w:rsidR="00651718" w:rsidRPr="00597240">
        <w:rPr>
          <w:rFonts w:ascii="Arial" w:hAnsi="Arial" w:cs="Arial"/>
          <w:color w:val="404040"/>
          <w:sz w:val="22"/>
          <w:szCs w:val="22"/>
        </w:rPr>
        <w:t xml:space="preserve"> product safety monitoring system</w:t>
      </w:r>
      <w:r w:rsidR="00483AF7" w:rsidRPr="00597240">
        <w:rPr>
          <w:rFonts w:ascii="Arial" w:hAnsi="Arial" w:cs="Arial"/>
          <w:color w:val="404040"/>
          <w:sz w:val="22"/>
          <w:szCs w:val="22"/>
        </w:rPr>
        <w:t xml:space="preserve"> with requirements of Chapter 28</w:t>
      </w:r>
      <w:r w:rsidR="009D5027" w:rsidRPr="00597240">
        <w:rPr>
          <w:rFonts w:ascii="Arial" w:hAnsi="Arial" w:cs="Arial"/>
          <w:color w:val="404040"/>
          <w:sz w:val="22"/>
          <w:szCs w:val="22"/>
        </w:rPr>
        <w:t xml:space="preserve"> in relation to kid’s toys, personal hygiene products, facial and body care products, cleaning products, as well as tobacco derivatives</w:t>
      </w:r>
      <w:r w:rsidR="00483AF7" w:rsidRPr="00597240">
        <w:rPr>
          <w:rFonts w:ascii="Arial" w:hAnsi="Arial" w:cs="Arial"/>
          <w:color w:val="404040"/>
          <w:sz w:val="22"/>
          <w:szCs w:val="22"/>
        </w:rPr>
        <w:t>.</w:t>
      </w:r>
    </w:p>
    <w:p w14:paraId="25CB9916" w14:textId="77777777" w:rsidR="003E4D3D" w:rsidRPr="00597240" w:rsidRDefault="003E4D3D"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The current number of staff and their skills are not sufficient to support full alignment with the relevant Union </w:t>
      </w:r>
      <w:r w:rsidRPr="00597240">
        <w:rPr>
          <w:rFonts w:ascii="Arial" w:hAnsi="Arial" w:cs="Arial"/>
          <w:i/>
          <w:iCs/>
          <w:color w:val="404040"/>
          <w:sz w:val="22"/>
          <w:szCs w:val="22"/>
        </w:rPr>
        <w:t>acquis</w:t>
      </w:r>
      <w:r w:rsidRPr="00597240">
        <w:rPr>
          <w:rFonts w:ascii="Arial" w:hAnsi="Arial" w:cs="Arial"/>
          <w:color w:val="404040"/>
          <w:sz w:val="22"/>
          <w:szCs w:val="22"/>
        </w:rPr>
        <w:t xml:space="preserve"> and in particular for their implementation and enforcement.</w:t>
      </w:r>
      <w:r w:rsidR="008A236C" w:rsidRPr="00597240">
        <w:rPr>
          <w:rFonts w:ascii="Arial" w:hAnsi="Arial" w:cs="Arial"/>
          <w:color w:val="404040"/>
          <w:sz w:val="22"/>
          <w:szCs w:val="22"/>
        </w:rPr>
        <w:t xml:space="preserve"> </w:t>
      </w:r>
      <w:r w:rsidRPr="00597240">
        <w:rPr>
          <w:rFonts w:ascii="Arial" w:hAnsi="Arial" w:cs="Arial"/>
          <w:color w:val="404040"/>
          <w:sz w:val="22"/>
          <w:szCs w:val="22"/>
        </w:rPr>
        <w:t xml:space="preserve">As a result, the adequate implementation of the requirements will require appropriate guidance to the relevant personnel to implement </w:t>
      </w:r>
      <w:r w:rsidR="008A236C" w:rsidRPr="00597240">
        <w:rPr>
          <w:rFonts w:ascii="Arial" w:hAnsi="Arial" w:cs="Arial"/>
          <w:color w:val="404040"/>
          <w:sz w:val="22"/>
          <w:szCs w:val="22"/>
        </w:rPr>
        <w:t xml:space="preserve">a </w:t>
      </w:r>
      <w:r w:rsidRPr="00597240">
        <w:rPr>
          <w:rFonts w:ascii="Arial" w:hAnsi="Arial" w:cs="Arial"/>
          <w:color w:val="404040"/>
          <w:sz w:val="22"/>
          <w:szCs w:val="22"/>
        </w:rPr>
        <w:t>monitoring programme compatible with the risk</w:t>
      </w:r>
      <w:r w:rsidR="00567A7D" w:rsidRPr="00597240">
        <w:rPr>
          <w:rFonts w:ascii="Arial" w:hAnsi="Arial" w:cs="Arial"/>
          <w:color w:val="404040"/>
          <w:sz w:val="22"/>
          <w:szCs w:val="22"/>
        </w:rPr>
        <w:t xml:space="preserve">-based </w:t>
      </w:r>
      <w:r w:rsidRPr="00597240">
        <w:rPr>
          <w:rFonts w:ascii="Arial" w:hAnsi="Arial" w:cs="Arial"/>
          <w:color w:val="404040"/>
          <w:sz w:val="22"/>
          <w:szCs w:val="22"/>
        </w:rPr>
        <w:t>approach</w:t>
      </w:r>
      <w:r w:rsidR="009D5027" w:rsidRPr="00597240">
        <w:rPr>
          <w:rFonts w:ascii="Arial" w:hAnsi="Arial" w:cs="Arial"/>
          <w:color w:val="404040"/>
          <w:sz w:val="22"/>
          <w:szCs w:val="22"/>
        </w:rPr>
        <w:t xml:space="preserve"> required by the relevant EU </w:t>
      </w:r>
      <w:r w:rsidR="005C28A1" w:rsidRPr="00597240">
        <w:rPr>
          <w:rFonts w:ascii="Arial" w:hAnsi="Arial" w:cs="Arial"/>
          <w:color w:val="404040"/>
          <w:sz w:val="22"/>
          <w:szCs w:val="22"/>
        </w:rPr>
        <w:t>legislation</w:t>
      </w:r>
      <w:r w:rsidRPr="00597240">
        <w:rPr>
          <w:rFonts w:ascii="Arial" w:hAnsi="Arial" w:cs="Arial"/>
          <w:color w:val="404040"/>
          <w:sz w:val="22"/>
          <w:szCs w:val="22"/>
        </w:rPr>
        <w:t>.</w:t>
      </w:r>
    </w:p>
    <w:p w14:paraId="0EBC9931" w14:textId="77777777" w:rsidR="005C28A1" w:rsidRPr="00597240" w:rsidRDefault="006832A0" w:rsidP="00F15D56">
      <w:pPr>
        <w:pStyle w:val="BodyText"/>
        <w:spacing w:before="120" w:line="276" w:lineRule="auto"/>
        <w:ind w:left="1440" w:right="22"/>
        <w:jc w:val="both"/>
        <w:rPr>
          <w:rFonts w:ascii="Arial" w:hAnsi="Arial" w:cs="Arial"/>
          <w:color w:val="404040"/>
          <w:sz w:val="22"/>
          <w:szCs w:val="22"/>
        </w:rPr>
      </w:pPr>
      <w:r w:rsidRPr="00597240">
        <w:rPr>
          <w:rFonts w:ascii="Arial" w:hAnsi="Arial" w:cs="Arial"/>
          <w:color w:val="404040"/>
          <w:sz w:val="22"/>
          <w:szCs w:val="22"/>
        </w:rPr>
        <w:t xml:space="preserve">Therefore, </w:t>
      </w:r>
      <w:r w:rsidR="007C4E38" w:rsidRPr="00597240">
        <w:rPr>
          <w:rFonts w:ascii="Arial" w:hAnsi="Arial" w:cs="Arial"/>
          <w:color w:val="404040"/>
          <w:sz w:val="22"/>
          <w:szCs w:val="22"/>
        </w:rPr>
        <w:t xml:space="preserve">the </w:t>
      </w:r>
      <w:r w:rsidRPr="00597240">
        <w:rPr>
          <w:rFonts w:ascii="Arial" w:hAnsi="Arial" w:cs="Arial"/>
          <w:color w:val="404040"/>
          <w:sz w:val="22"/>
          <w:szCs w:val="22"/>
        </w:rPr>
        <w:t>PLAC III project’s support is needed in drafting national r</w:t>
      </w:r>
      <w:r w:rsidR="0039298D" w:rsidRPr="00597240">
        <w:rPr>
          <w:rFonts w:ascii="Arial" w:hAnsi="Arial" w:cs="Arial"/>
          <w:color w:val="404040"/>
          <w:sz w:val="22"/>
          <w:szCs w:val="22"/>
        </w:rPr>
        <w:t>ules</w:t>
      </w:r>
      <w:r w:rsidRPr="00597240">
        <w:rPr>
          <w:rFonts w:ascii="Arial" w:hAnsi="Arial" w:cs="Arial"/>
          <w:color w:val="404040"/>
          <w:sz w:val="22"/>
          <w:szCs w:val="22"/>
        </w:rPr>
        <w:t xml:space="preserve"> (the Rulebook) which will be in line with the relevant provisions</w:t>
      </w:r>
      <w:r w:rsidRPr="00597240">
        <w:rPr>
          <w:color w:val="404040"/>
        </w:rPr>
        <w:t xml:space="preserve"> </w:t>
      </w:r>
      <w:r w:rsidRPr="00597240">
        <w:rPr>
          <w:rFonts w:ascii="Arial" w:hAnsi="Arial" w:cs="Arial"/>
          <w:color w:val="404040"/>
          <w:sz w:val="22"/>
          <w:szCs w:val="22"/>
        </w:rPr>
        <w:t>of Regulation (EU) No 1935/2004 and Commission Regulation (EC) No 2023/2006 and</w:t>
      </w:r>
      <w:r w:rsidR="009D5027" w:rsidRPr="00597240">
        <w:rPr>
          <w:rFonts w:ascii="Arial" w:hAnsi="Arial" w:cs="Arial"/>
          <w:color w:val="404040"/>
          <w:sz w:val="22"/>
          <w:szCs w:val="22"/>
        </w:rPr>
        <w:t xml:space="preserve"> in developing</w:t>
      </w:r>
      <w:r w:rsidRPr="00597240">
        <w:rPr>
          <w:rFonts w:ascii="Arial" w:hAnsi="Arial" w:cs="Arial"/>
          <w:color w:val="404040"/>
          <w:sz w:val="22"/>
          <w:szCs w:val="22"/>
        </w:rPr>
        <w:t xml:space="preserve"> </w:t>
      </w:r>
      <w:r w:rsidR="009D5027" w:rsidRPr="00597240">
        <w:rPr>
          <w:rFonts w:ascii="Arial" w:hAnsi="Arial" w:cs="Arial"/>
          <w:color w:val="404040"/>
          <w:sz w:val="22"/>
          <w:szCs w:val="22"/>
        </w:rPr>
        <w:t xml:space="preserve">a </w:t>
      </w:r>
      <w:r w:rsidRPr="00597240">
        <w:rPr>
          <w:rFonts w:ascii="Arial" w:hAnsi="Arial" w:cs="Arial"/>
          <w:color w:val="404040"/>
          <w:sz w:val="22"/>
          <w:szCs w:val="22"/>
        </w:rPr>
        <w:t xml:space="preserve">guide for implementing </w:t>
      </w:r>
      <w:r w:rsidR="008A236C" w:rsidRPr="00597240">
        <w:rPr>
          <w:rFonts w:ascii="Arial" w:hAnsi="Arial" w:cs="Arial"/>
          <w:color w:val="404040"/>
          <w:sz w:val="22"/>
          <w:szCs w:val="22"/>
        </w:rPr>
        <w:t xml:space="preserve">the </w:t>
      </w:r>
      <w:r w:rsidRPr="00597240">
        <w:rPr>
          <w:rFonts w:ascii="Arial" w:hAnsi="Arial" w:cs="Arial"/>
          <w:color w:val="404040"/>
          <w:sz w:val="22"/>
          <w:szCs w:val="22"/>
        </w:rPr>
        <w:t>monitoring programme in accordance with the risk</w:t>
      </w:r>
      <w:r w:rsidR="00567A7D" w:rsidRPr="00597240">
        <w:rPr>
          <w:rFonts w:ascii="Arial" w:hAnsi="Arial" w:cs="Arial"/>
          <w:color w:val="404040"/>
          <w:sz w:val="22"/>
          <w:szCs w:val="22"/>
        </w:rPr>
        <w:t xml:space="preserve">-based </w:t>
      </w:r>
      <w:r w:rsidRPr="00597240">
        <w:rPr>
          <w:rFonts w:ascii="Arial" w:hAnsi="Arial" w:cs="Arial"/>
          <w:color w:val="404040"/>
          <w:sz w:val="22"/>
          <w:szCs w:val="22"/>
        </w:rPr>
        <w:t>approach.</w:t>
      </w:r>
    </w:p>
    <w:p w14:paraId="744DA91D" w14:textId="77777777" w:rsidR="00A71E0C" w:rsidRPr="00597240" w:rsidRDefault="00AB3518" w:rsidP="00F15D56">
      <w:pPr>
        <w:pStyle w:val="BodyText"/>
        <w:spacing w:before="120" w:line="276" w:lineRule="auto"/>
        <w:ind w:left="1440" w:right="22"/>
        <w:jc w:val="both"/>
        <w:rPr>
          <w:rFonts w:ascii="Arial" w:hAnsi="Arial" w:cs="Arial"/>
          <w:noProof/>
          <w:color w:val="404040"/>
          <w:sz w:val="22"/>
          <w:szCs w:val="22"/>
          <w:lang w:val="en-GB" w:bidi="ar-SA"/>
        </w:rPr>
      </w:pPr>
      <w:r w:rsidRPr="00597240">
        <w:rPr>
          <w:rFonts w:ascii="Arial" w:hAnsi="Arial" w:cs="Arial"/>
          <w:color w:val="404040"/>
          <w:sz w:val="22"/>
          <w:szCs w:val="22"/>
        </w:rPr>
        <w:t xml:space="preserve">At present, there </w:t>
      </w:r>
      <w:r w:rsidR="007A0D2B" w:rsidRPr="00597240">
        <w:rPr>
          <w:rFonts w:ascii="Arial" w:hAnsi="Arial" w:cs="Arial"/>
          <w:color w:val="404040"/>
          <w:sz w:val="22"/>
          <w:szCs w:val="22"/>
        </w:rPr>
        <w:t xml:space="preserve">are </w:t>
      </w:r>
      <w:r w:rsidRPr="00597240">
        <w:rPr>
          <w:rFonts w:ascii="Arial" w:hAnsi="Arial" w:cs="Arial"/>
          <w:color w:val="404040"/>
          <w:sz w:val="22"/>
          <w:szCs w:val="22"/>
        </w:rPr>
        <w:t xml:space="preserve">no ongoing and/or planned assistance projects for the activities covered by this ToR. </w:t>
      </w:r>
    </w:p>
    <w:p w14:paraId="625DC634" w14:textId="77777777" w:rsidR="00B5150A" w:rsidRPr="00597240" w:rsidRDefault="00B5150A" w:rsidP="00F15D56">
      <w:pPr>
        <w:pStyle w:val="BodyText"/>
        <w:spacing w:before="6" w:line="276" w:lineRule="auto"/>
        <w:jc w:val="both"/>
        <w:rPr>
          <w:color w:val="404040"/>
          <w:sz w:val="29"/>
          <w:lang w:val="en-GB"/>
        </w:rPr>
      </w:pPr>
    </w:p>
    <w:p w14:paraId="42899EB8" w14:textId="77777777" w:rsidR="00A71E0C" w:rsidRPr="00597240" w:rsidRDefault="00A71E0C" w:rsidP="001F0891">
      <w:pPr>
        <w:pStyle w:val="Podnaslov1"/>
        <w:rPr>
          <w:noProof w:val="0"/>
          <w:color w:val="4472C4"/>
        </w:rPr>
      </w:pPr>
      <w:r w:rsidRPr="00597240">
        <w:rPr>
          <w:noProof w:val="0"/>
          <w:color w:val="4472C4"/>
        </w:rPr>
        <w:t>3. Description of the assignment</w:t>
      </w:r>
    </w:p>
    <w:p w14:paraId="349ACCEA" w14:textId="77777777" w:rsidR="00A71E0C" w:rsidRPr="00597240" w:rsidRDefault="00A71E0C" w:rsidP="00F15D56">
      <w:pPr>
        <w:pStyle w:val="BodyText"/>
        <w:spacing w:before="8" w:line="276" w:lineRule="auto"/>
        <w:jc w:val="both"/>
        <w:rPr>
          <w:b/>
          <w:color w:val="404040"/>
          <w:sz w:val="19"/>
          <w:lang w:val="en-GB"/>
        </w:rPr>
      </w:pPr>
    </w:p>
    <w:p w14:paraId="31B3FF35" w14:textId="77777777" w:rsidR="00A71E0C" w:rsidRPr="00597240" w:rsidRDefault="005C28A1" w:rsidP="001F0891">
      <w:pPr>
        <w:pStyle w:val="Podnaslov1"/>
        <w:rPr>
          <w:noProof w:val="0"/>
          <w:color w:val="404040"/>
          <w:sz w:val="24"/>
        </w:rPr>
      </w:pPr>
      <w:r w:rsidRPr="00597240">
        <w:rPr>
          <w:noProof w:val="0"/>
          <w:color w:val="404040"/>
        </w:rPr>
        <w:t xml:space="preserve">3.1 </w:t>
      </w:r>
      <w:r w:rsidR="00A71E0C" w:rsidRPr="00597240">
        <w:rPr>
          <w:noProof w:val="0"/>
          <w:color w:val="404040"/>
        </w:rPr>
        <w:t>Specific objectives</w:t>
      </w:r>
    </w:p>
    <w:p w14:paraId="615251B2" w14:textId="77777777" w:rsidR="00137DE6" w:rsidRPr="00597240" w:rsidRDefault="00137DE6" w:rsidP="00F15D56">
      <w:pPr>
        <w:pStyle w:val="BodyText"/>
        <w:spacing w:before="6" w:line="276" w:lineRule="auto"/>
        <w:ind w:left="1418"/>
        <w:jc w:val="both"/>
        <w:rPr>
          <w:rFonts w:ascii="Arial" w:hAnsi="Arial" w:cs="Arial"/>
          <w:color w:val="404040"/>
          <w:sz w:val="22"/>
          <w:szCs w:val="22"/>
        </w:rPr>
      </w:pPr>
      <w:r w:rsidRPr="00597240">
        <w:rPr>
          <w:rFonts w:ascii="Arial" w:hAnsi="Arial" w:cs="Arial"/>
          <w:color w:val="404040"/>
          <w:sz w:val="22"/>
          <w:szCs w:val="22"/>
        </w:rPr>
        <w:t xml:space="preserve">The aim of the </w:t>
      </w:r>
      <w:r w:rsidR="007C4E38" w:rsidRPr="00597240">
        <w:rPr>
          <w:rFonts w:ascii="Arial" w:hAnsi="Arial" w:cs="Arial"/>
          <w:color w:val="404040"/>
          <w:sz w:val="22"/>
          <w:szCs w:val="22"/>
        </w:rPr>
        <w:t xml:space="preserve">Project </w:t>
      </w:r>
      <w:r w:rsidRPr="00597240">
        <w:rPr>
          <w:rFonts w:ascii="Arial" w:hAnsi="Arial" w:cs="Arial"/>
          <w:color w:val="404040"/>
          <w:sz w:val="22"/>
          <w:szCs w:val="22"/>
        </w:rPr>
        <w:t xml:space="preserve">is to develop </w:t>
      </w:r>
      <w:r w:rsidR="00C56089" w:rsidRPr="00597240">
        <w:rPr>
          <w:rFonts w:ascii="Arial" w:hAnsi="Arial" w:cs="Arial"/>
          <w:color w:val="404040"/>
          <w:sz w:val="22"/>
          <w:szCs w:val="22"/>
        </w:rPr>
        <w:t xml:space="preserve">the </w:t>
      </w:r>
      <w:r w:rsidRPr="00597240">
        <w:rPr>
          <w:rFonts w:ascii="Arial" w:hAnsi="Arial" w:cs="Arial"/>
          <w:color w:val="404040"/>
          <w:sz w:val="22"/>
          <w:szCs w:val="22"/>
        </w:rPr>
        <w:t xml:space="preserve">Rulebook in line with the relevant provisions of Regulation (EU) No 1935/2004 and Commission Regulation (EC) No 2023/2006 and the Guide which will determine the implementation of </w:t>
      </w:r>
      <w:r w:rsidR="007C4E38" w:rsidRPr="00597240">
        <w:rPr>
          <w:rFonts w:ascii="Arial" w:hAnsi="Arial" w:cs="Arial"/>
          <w:color w:val="404040"/>
          <w:sz w:val="22"/>
          <w:szCs w:val="22"/>
        </w:rPr>
        <w:t xml:space="preserve">a </w:t>
      </w:r>
      <w:r w:rsidR="00F70627" w:rsidRPr="00597240">
        <w:rPr>
          <w:rFonts w:ascii="Arial" w:hAnsi="Arial" w:cs="Arial"/>
          <w:color w:val="404040"/>
          <w:sz w:val="22"/>
          <w:szCs w:val="22"/>
        </w:rPr>
        <w:t xml:space="preserve">monitoring programme for </w:t>
      </w:r>
      <w:r w:rsidRPr="00597240">
        <w:rPr>
          <w:rFonts w:ascii="Arial" w:hAnsi="Arial" w:cs="Arial"/>
          <w:color w:val="404040"/>
          <w:sz w:val="22"/>
          <w:szCs w:val="22"/>
        </w:rPr>
        <w:t>the</w:t>
      </w:r>
      <w:r w:rsidR="00F70627" w:rsidRPr="00597240">
        <w:rPr>
          <w:color w:val="404040"/>
        </w:rPr>
        <w:t xml:space="preserve"> </w:t>
      </w:r>
      <w:r w:rsidR="00F70627" w:rsidRPr="00597240">
        <w:rPr>
          <w:rFonts w:ascii="Arial" w:hAnsi="Arial" w:cs="Arial"/>
          <w:color w:val="404040"/>
          <w:sz w:val="22"/>
          <w:szCs w:val="22"/>
        </w:rPr>
        <w:t>materials and articles intended to come into contact with food</w:t>
      </w:r>
      <w:r w:rsidRPr="00597240">
        <w:rPr>
          <w:rFonts w:ascii="Arial" w:hAnsi="Arial" w:cs="Arial"/>
          <w:color w:val="404040"/>
          <w:sz w:val="22"/>
          <w:szCs w:val="22"/>
        </w:rPr>
        <w:t xml:space="preserve"> </w:t>
      </w:r>
      <w:r w:rsidR="00F70627" w:rsidRPr="00597240">
        <w:rPr>
          <w:rFonts w:ascii="Arial" w:hAnsi="Arial" w:cs="Arial"/>
          <w:color w:val="404040"/>
          <w:sz w:val="22"/>
          <w:szCs w:val="22"/>
        </w:rPr>
        <w:t xml:space="preserve">and </w:t>
      </w:r>
      <w:r w:rsidRPr="00597240">
        <w:rPr>
          <w:rFonts w:ascii="Arial" w:hAnsi="Arial" w:cs="Arial"/>
          <w:color w:val="404040"/>
          <w:sz w:val="22"/>
          <w:szCs w:val="22"/>
        </w:rPr>
        <w:t>products of general use for each year in accordance with the risk</w:t>
      </w:r>
      <w:r w:rsidR="005C28A1" w:rsidRPr="00597240">
        <w:rPr>
          <w:rFonts w:ascii="Arial" w:hAnsi="Arial" w:cs="Arial"/>
          <w:color w:val="404040"/>
          <w:sz w:val="22"/>
          <w:szCs w:val="22"/>
        </w:rPr>
        <w:t>-based approach</w:t>
      </w:r>
      <w:r w:rsidRPr="00597240">
        <w:rPr>
          <w:rFonts w:ascii="Arial" w:hAnsi="Arial" w:cs="Arial"/>
          <w:color w:val="404040"/>
          <w:sz w:val="22"/>
          <w:szCs w:val="22"/>
        </w:rPr>
        <w:t xml:space="preserve"> for certain categories of products, including the number of samples and parameters as well as product categories monitored in the internal market and the sources of financing for that purpose</w:t>
      </w:r>
      <w:r w:rsidR="005E72B3" w:rsidRPr="00597240">
        <w:rPr>
          <w:rFonts w:ascii="Arial" w:hAnsi="Arial" w:cs="Arial"/>
          <w:color w:val="404040"/>
          <w:sz w:val="22"/>
          <w:szCs w:val="22"/>
        </w:rPr>
        <w:t xml:space="preserve"> in </w:t>
      </w:r>
      <w:r w:rsidR="00D026B5" w:rsidRPr="00597240">
        <w:rPr>
          <w:rFonts w:ascii="Arial" w:hAnsi="Arial" w:cs="Arial"/>
          <w:color w:val="404040"/>
          <w:sz w:val="22"/>
          <w:szCs w:val="22"/>
        </w:rPr>
        <w:t>compliance</w:t>
      </w:r>
      <w:r w:rsidR="005E72B3" w:rsidRPr="00597240">
        <w:rPr>
          <w:rFonts w:ascii="Arial" w:hAnsi="Arial" w:cs="Arial"/>
          <w:color w:val="404040"/>
          <w:sz w:val="22"/>
          <w:szCs w:val="22"/>
        </w:rPr>
        <w:t xml:space="preserve"> with</w:t>
      </w:r>
      <w:r w:rsidR="00D026B5" w:rsidRPr="00597240">
        <w:rPr>
          <w:rFonts w:ascii="Arial" w:hAnsi="Arial" w:cs="Arial"/>
          <w:color w:val="404040"/>
          <w:sz w:val="22"/>
          <w:szCs w:val="22"/>
        </w:rPr>
        <w:t xml:space="preserve"> requirements of</w:t>
      </w:r>
      <w:r w:rsidR="005E72B3" w:rsidRPr="00597240">
        <w:rPr>
          <w:rFonts w:ascii="Arial" w:hAnsi="Arial" w:cs="Arial"/>
          <w:color w:val="404040"/>
          <w:sz w:val="22"/>
          <w:szCs w:val="22"/>
        </w:rPr>
        <w:t xml:space="preserve"> the relevant EU </w:t>
      </w:r>
      <w:r w:rsidR="005E72B3" w:rsidRPr="00597240">
        <w:rPr>
          <w:rFonts w:ascii="Arial" w:hAnsi="Arial" w:cs="Arial"/>
          <w:i/>
          <w:iCs/>
          <w:color w:val="404040"/>
          <w:sz w:val="22"/>
          <w:szCs w:val="22"/>
        </w:rPr>
        <w:t>acquis</w:t>
      </w:r>
      <w:r w:rsidRPr="00597240">
        <w:rPr>
          <w:rFonts w:ascii="Arial" w:hAnsi="Arial" w:cs="Arial"/>
          <w:color w:val="404040"/>
          <w:sz w:val="22"/>
          <w:szCs w:val="22"/>
        </w:rPr>
        <w:t>.</w:t>
      </w:r>
    </w:p>
    <w:p w14:paraId="2E14F168" w14:textId="77777777" w:rsidR="00137DE6" w:rsidRPr="00597240" w:rsidRDefault="00137DE6" w:rsidP="00F15D56">
      <w:pPr>
        <w:pStyle w:val="BodyText"/>
        <w:spacing w:before="6" w:line="276" w:lineRule="auto"/>
        <w:ind w:left="1418"/>
        <w:jc w:val="both"/>
        <w:rPr>
          <w:rFonts w:ascii="Arial" w:hAnsi="Arial" w:cs="Arial"/>
          <w:color w:val="404040"/>
          <w:sz w:val="22"/>
          <w:szCs w:val="22"/>
        </w:rPr>
      </w:pPr>
    </w:p>
    <w:p w14:paraId="747DF127" w14:textId="77777777" w:rsidR="00137DE6" w:rsidRPr="00597240" w:rsidRDefault="00137DE6" w:rsidP="00F15D56">
      <w:pPr>
        <w:pStyle w:val="BodyText"/>
        <w:spacing w:before="6" w:line="276" w:lineRule="auto"/>
        <w:ind w:left="1418"/>
        <w:jc w:val="both"/>
        <w:rPr>
          <w:rFonts w:ascii="Arial" w:hAnsi="Arial" w:cs="Arial"/>
          <w:color w:val="404040"/>
          <w:sz w:val="22"/>
          <w:szCs w:val="22"/>
        </w:rPr>
      </w:pPr>
      <w:r w:rsidRPr="00597240">
        <w:rPr>
          <w:rFonts w:ascii="Arial" w:hAnsi="Arial" w:cs="Arial"/>
          <w:color w:val="404040"/>
          <w:sz w:val="22"/>
          <w:szCs w:val="22"/>
        </w:rPr>
        <w:t>The Guide should contain at least the following elements:</w:t>
      </w:r>
    </w:p>
    <w:p w14:paraId="1E996539" w14:textId="77777777" w:rsidR="00137DE6"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objective</w:t>
      </w:r>
    </w:p>
    <w:p w14:paraId="7DCCFF84" w14:textId="77777777" w:rsidR="00137DE6"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legislative framework</w:t>
      </w:r>
    </w:p>
    <w:p w14:paraId="3C73538E" w14:textId="77777777" w:rsidR="00137DE6" w:rsidRPr="00597240" w:rsidRDefault="00C56089"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v</w:t>
      </w:r>
      <w:r w:rsidR="00137DE6" w:rsidRPr="00597240">
        <w:rPr>
          <w:rFonts w:ascii="Arial" w:hAnsi="Arial" w:cs="Arial"/>
          <w:color w:val="404040"/>
          <w:sz w:val="22"/>
          <w:szCs w:val="22"/>
        </w:rPr>
        <w:t xml:space="preserve">olume </w:t>
      </w:r>
    </w:p>
    <w:p w14:paraId="2F5937F1" w14:textId="77777777" w:rsidR="00137DE6"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method of implementation</w:t>
      </w:r>
    </w:p>
    <w:p w14:paraId="0CC3EBBA" w14:textId="77777777" w:rsidR="00137DE6"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elaboration of samples according to periods and competencies</w:t>
      </w:r>
    </w:p>
    <w:p w14:paraId="5336E382" w14:textId="77777777" w:rsidR="00137DE6"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detailed justification with recommendations for actions</w:t>
      </w:r>
    </w:p>
    <w:p w14:paraId="7BC2E11E" w14:textId="77777777" w:rsidR="00A71E0C" w:rsidRPr="00597240" w:rsidRDefault="00137DE6" w:rsidP="00F15D56">
      <w:pPr>
        <w:pStyle w:val="BodyText"/>
        <w:numPr>
          <w:ilvl w:val="0"/>
          <w:numId w:val="17"/>
        </w:numPr>
        <w:spacing w:before="6" w:line="276" w:lineRule="auto"/>
        <w:jc w:val="both"/>
        <w:rPr>
          <w:rFonts w:ascii="Arial" w:hAnsi="Arial" w:cs="Arial"/>
          <w:color w:val="404040"/>
          <w:sz w:val="22"/>
          <w:szCs w:val="22"/>
        </w:rPr>
      </w:pPr>
      <w:r w:rsidRPr="00597240">
        <w:rPr>
          <w:rFonts w:ascii="Arial" w:hAnsi="Arial" w:cs="Arial"/>
          <w:color w:val="404040"/>
          <w:sz w:val="22"/>
          <w:szCs w:val="22"/>
        </w:rPr>
        <w:t>the total number of samples by type of products of general use</w:t>
      </w:r>
      <w:r w:rsidR="00F70627" w:rsidRPr="00597240">
        <w:rPr>
          <w:rFonts w:ascii="Arial" w:hAnsi="Arial" w:cs="Arial"/>
          <w:color w:val="404040"/>
          <w:sz w:val="22"/>
          <w:szCs w:val="22"/>
        </w:rPr>
        <w:t xml:space="preserve"> and</w:t>
      </w:r>
      <w:r w:rsidR="00F70627" w:rsidRPr="00597240">
        <w:rPr>
          <w:color w:val="404040"/>
        </w:rPr>
        <w:t xml:space="preserve"> </w:t>
      </w:r>
      <w:r w:rsidR="00F70627" w:rsidRPr="00597240">
        <w:rPr>
          <w:rFonts w:ascii="Arial" w:hAnsi="Arial" w:cs="Arial"/>
          <w:color w:val="404040"/>
          <w:sz w:val="22"/>
          <w:szCs w:val="22"/>
        </w:rPr>
        <w:t>materials and articles intended to come into contact with food</w:t>
      </w:r>
      <w:r w:rsidRPr="00597240">
        <w:rPr>
          <w:rFonts w:ascii="Arial" w:hAnsi="Arial" w:cs="Arial"/>
          <w:color w:val="404040"/>
          <w:sz w:val="22"/>
          <w:szCs w:val="22"/>
        </w:rPr>
        <w:t>, the parameters examined and the financial amounts secured for the implementation of the programme.</w:t>
      </w:r>
    </w:p>
    <w:p w14:paraId="7E433581" w14:textId="77777777" w:rsidR="00137DE6" w:rsidRPr="00597240" w:rsidRDefault="00137DE6" w:rsidP="00F15D56">
      <w:pPr>
        <w:pStyle w:val="BodyText"/>
        <w:spacing w:before="6" w:line="276" w:lineRule="auto"/>
        <w:ind w:left="1418"/>
        <w:jc w:val="both"/>
        <w:rPr>
          <w:rFonts w:ascii="Arial" w:hAnsi="Arial" w:cs="Arial"/>
          <w:color w:val="404040"/>
          <w:sz w:val="22"/>
          <w:szCs w:val="22"/>
        </w:rPr>
      </w:pPr>
    </w:p>
    <w:p w14:paraId="73688E92" w14:textId="77777777" w:rsidR="008A236C" w:rsidRPr="00597240" w:rsidRDefault="00A71E0C" w:rsidP="001F0891">
      <w:pPr>
        <w:pStyle w:val="Podnaslov1"/>
        <w:ind w:left="1418"/>
        <w:rPr>
          <w:iCs/>
          <w:noProof w:val="0"/>
          <w:color w:val="404040"/>
        </w:rPr>
      </w:pPr>
      <w:r w:rsidRPr="00597240">
        <w:rPr>
          <w:rFonts w:cs="Arial"/>
          <w:iCs/>
          <w:noProof w:val="0"/>
          <w:color w:val="404040"/>
        </w:rPr>
        <w:t>3.2</w:t>
      </w:r>
      <w:r w:rsidR="00E52B4E" w:rsidRPr="00597240">
        <w:rPr>
          <w:rFonts w:cs="Arial"/>
          <w:iCs/>
          <w:noProof w:val="0"/>
          <w:color w:val="404040"/>
        </w:rPr>
        <w:t xml:space="preserve"> </w:t>
      </w:r>
      <w:r w:rsidRPr="00597240">
        <w:rPr>
          <w:rFonts w:cs="Arial"/>
          <w:iCs/>
          <w:noProof w:val="0"/>
          <w:color w:val="404040"/>
        </w:rPr>
        <w:t xml:space="preserve"> </w:t>
      </w:r>
      <w:r w:rsidR="00FF718D" w:rsidRPr="00597240">
        <w:rPr>
          <w:rFonts w:cs="Arial"/>
          <w:iCs/>
          <w:noProof w:val="0"/>
          <w:color w:val="404040"/>
        </w:rPr>
        <w:t xml:space="preserve"> Requested</w:t>
      </w:r>
      <w:r w:rsidR="00FF718D" w:rsidRPr="00597240">
        <w:rPr>
          <w:iCs/>
          <w:noProof w:val="0"/>
          <w:color w:val="404040"/>
        </w:rPr>
        <w:t xml:space="preserve"> services</w:t>
      </w:r>
      <w:bookmarkStart w:id="4" w:name="_Hlk12352121"/>
    </w:p>
    <w:p w14:paraId="0D3268DC" w14:textId="77777777" w:rsidR="00AB3518" w:rsidRPr="00597240" w:rsidRDefault="00AB3518" w:rsidP="001F0891">
      <w:pPr>
        <w:pStyle w:val="Podnaslov1"/>
        <w:ind w:left="1418"/>
        <w:jc w:val="both"/>
        <w:rPr>
          <w:noProof w:val="0"/>
          <w:color w:val="404040"/>
        </w:rPr>
      </w:pPr>
      <w:r w:rsidRPr="00597240">
        <w:rPr>
          <w:rFonts w:cs="Arial"/>
          <w:b w:val="0"/>
          <w:bCs/>
          <w:color w:val="404040"/>
        </w:rPr>
        <w:t xml:space="preserve">The Senior NKE in the area of </w:t>
      </w:r>
      <w:r w:rsidRPr="00597240">
        <w:rPr>
          <w:rFonts w:cs="Arial"/>
          <w:b w:val="0"/>
          <w:color w:val="404040"/>
        </w:rPr>
        <w:t xml:space="preserve">Food Safety, Veterinary and </w:t>
      </w:r>
      <w:r w:rsidR="00DD6D5F" w:rsidRPr="00597240">
        <w:rPr>
          <w:rFonts w:cs="Arial"/>
          <w:b w:val="0"/>
          <w:color w:val="404040"/>
          <w:lang w:val="sr-Latn-RS"/>
        </w:rPr>
        <w:t>P</w:t>
      </w:r>
      <w:r w:rsidRPr="00597240">
        <w:rPr>
          <w:rFonts w:cs="Arial"/>
          <w:b w:val="0"/>
          <w:color w:val="404040"/>
        </w:rPr>
        <w:t>hytosanitary policy; EU Negotiating Ch. 12</w:t>
      </w:r>
      <w:r w:rsidRPr="00597240">
        <w:rPr>
          <w:rFonts w:cs="Arial"/>
          <w:b w:val="0"/>
          <w:bCs/>
          <w:color w:val="404040"/>
        </w:rPr>
        <w:t xml:space="preserve">, is expected to provide the following </w:t>
      </w:r>
      <w:r w:rsidR="00A05CD8" w:rsidRPr="00597240">
        <w:rPr>
          <w:rFonts w:cs="Arial"/>
          <w:b w:val="0"/>
          <w:bCs/>
          <w:color w:val="404040"/>
          <w:lang w:val="sr-Latn-RS"/>
        </w:rPr>
        <w:t>services</w:t>
      </w:r>
      <w:r w:rsidRPr="00597240">
        <w:rPr>
          <w:rFonts w:cs="Arial"/>
          <w:b w:val="0"/>
          <w:bCs/>
          <w:color w:val="404040"/>
        </w:rPr>
        <w:t>:</w:t>
      </w:r>
    </w:p>
    <w:p w14:paraId="61ED7019" w14:textId="77777777" w:rsidR="001803E8" w:rsidRPr="00597240" w:rsidRDefault="00A05CD8" w:rsidP="00F15D56">
      <w:pPr>
        <w:pStyle w:val="ListParagraph"/>
        <w:numPr>
          <w:ilvl w:val="0"/>
          <w:numId w:val="20"/>
        </w:numPr>
        <w:spacing w:before="120" w:line="276" w:lineRule="auto"/>
        <w:ind w:left="2154" w:right="23" w:hanging="357"/>
        <w:jc w:val="both"/>
        <w:rPr>
          <w:rFonts w:ascii="Arial" w:hAnsi="Arial" w:cs="Arial"/>
          <w:color w:val="404040"/>
          <w:sz w:val="20"/>
          <w:szCs w:val="22"/>
        </w:rPr>
      </w:pPr>
      <w:r w:rsidRPr="00597240">
        <w:rPr>
          <w:rFonts w:ascii="Arial" w:hAnsi="Arial" w:cs="Arial"/>
          <w:color w:val="404040"/>
          <w:sz w:val="22"/>
          <w:szCs w:val="22"/>
        </w:rPr>
        <w:t>d</w:t>
      </w:r>
      <w:r w:rsidR="00AB3518" w:rsidRPr="00597240">
        <w:rPr>
          <w:rFonts w:ascii="Arial" w:hAnsi="Arial" w:cs="Arial"/>
          <w:color w:val="404040"/>
          <w:sz w:val="22"/>
          <w:szCs w:val="22"/>
        </w:rPr>
        <w:t>raft</w:t>
      </w:r>
      <w:r w:rsidRPr="00597240">
        <w:rPr>
          <w:rFonts w:ascii="Arial" w:hAnsi="Arial" w:cs="Arial"/>
          <w:color w:val="404040"/>
          <w:sz w:val="22"/>
          <w:szCs w:val="22"/>
        </w:rPr>
        <w:t xml:space="preserve">ing of </w:t>
      </w:r>
      <w:r w:rsidR="009774A0" w:rsidRPr="00597240">
        <w:rPr>
          <w:rFonts w:ascii="Arial" w:hAnsi="Arial" w:cs="Arial"/>
          <w:color w:val="404040"/>
          <w:sz w:val="22"/>
          <w:szCs w:val="22"/>
        </w:rPr>
        <w:t>the</w:t>
      </w:r>
      <w:r w:rsidRPr="00597240">
        <w:rPr>
          <w:rFonts w:ascii="Arial" w:hAnsi="Arial" w:cs="Arial"/>
          <w:color w:val="404040"/>
          <w:sz w:val="22"/>
          <w:szCs w:val="22"/>
        </w:rPr>
        <w:t xml:space="preserve"> </w:t>
      </w:r>
      <w:r w:rsidR="00300B22" w:rsidRPr="00597240">
        <w:rPr>
          <w:rFonts w:ascii="Arial" w:hAnsi="Arial" w:cs="Arial"/>
          <w:color w:val="404040"/>
          <w:sz w:val="22"/>
          <w:szCs w:val="22"/>
        </w:rPr>
        <w:t>r</w:t>
      </w:r>
      <w:r w:rsidR="001803E8" w:rsidRPr="00597240">
        <w:rPr>
          <w:rFonts w:ascii="Arial" w:hAnsi="Arial" w:cs="Arial"/>
          <w:color w:val="404040"/>
          <w:sz w:val="22"/>
          <w:szCs w:val="22"/>
        </w:rPr>
        <w:t xml:space="preserve">ulebook on </w:t>
      </w:r>
      <w:r w:rsidR="001803E8" w:rsidRPr="00597240">
        <w:rPr>
          <w:rFonts w:ascii="Arial" w:hAnsi="Arial" w:cs="Arial"/>
          <w:color w:val="404040"/>
          <w:sz w:val="22"/>
        </w:rPr>
        <w:t xml:space="preserve">implementation of the </w:t>
      </w:r>
      <w:r w:rsidR="00F70627" w:rsidRPr="00597240">
        <w:rPr>
          <w:rFonts w:ascii="Arial" w:hAnsi="Arial" w:cs="Arial"/>
          <w:color w:val="404040"/>
          <w:sz w:val="22"/>
        </w:rPr>
        <w:t xml:space="preserve">monitoring programme for </w:t>
      </w:r>
      <w:r w:rsidR="001803E8" w:rsidRPr="00597240">
        <w:rPr>
          <w:rFonts w:ascii="Arial" w:hAnsi="Arial" w:cs="Arial"/>
          <w:color w:val="404040"/>
          <w:sz w:val="22"/>
        </w:rPr>
        <w:t>products of general use</w:t>
      </w:r>
      <w:r w:rsidR="00F70627" w:rsidRPr="00597240">
        <w:rPr>
          <w:color w:val="404040"/>
        </w:rPr>
        <w:t xml:space="preserve"> </w:t>
      </w:r>
      <w:r w:rsidR="00F70627" w:rsidRPr="00597240">
        <w:rPr>
          <w:rFonts w:ascii="Arial" w:hAnsi="Arial" w:cs="Arial"/>
          <w:color w:val="404040"/>
          <w:sz w:val="22"/>
        </w:rPr>
        <w:t>and materials and articles intended to come into contact with food</w:t>
      </w:r>
      <w:r w:rsidR="001803E8" w:rsidRPr="00597240">
        <w:rPr>
          <w:rFonts w:ascii="Arial" w:hAnsi="Arial" w:cs="Arial"/>
          <w:color w:val="404040"/>
          <w:sz w:val="22"/>
        </w:rPr>
        <w:t xml:space="preserve"> for each year in accordance with the risk</w:t>
      </w:r>
      <w:r w:rsidR="00300B22" w:rsidRPr="00597240">
        <w:rPr>
          <w:rFonts w:ascii="Arial" w:hAnsi="Arial" w:cs="Arial"/>
          <w:color w:val="404040"/>
          <w:sz w:val="22"/>
        </w:rPr>
        <w:t>-based</w:t>
      </w:r>
      <w:r w:rsidR="001803E8" w:rsidRPr="00597240">
        <w:rPr>
          <w:rFonts w:ascii="Arial" w:hAnsi="Arial" w:cs="Arial"/>
          <w:color w:val="404040"/>
          <w:sz w:val="22"/>
        </w:rPr>
        <w:t xml:space="preserve"> </w:t>
      </w:r>
      <w:r w:rsidR="00300B22" w:rsidRPr="00597240">
        <w:rPr>
          <w:rFonts w:ascii="Arial" w:hAnsi="Arial" w:cs="Arial"/>
          <w:color w:val="404040"/>
          <w:sz w:val="22"/>
        </w:rPr>
        <w:t>approach</w:t>
      </w:r>
      <w:r w:rsidR="001803E8" w:rsidRPr="00597240">
        <w:rPr>
          <w:rFonts w:ascii="Arial" w:hAnsi="Arial" w:cs="Arial"/>
          <w:color w:val="404040"/>
          <w:sz w:val="22"/>
        </w:rPr>
        <w:t xml:space="preserve"> for certain categories of </w:t>
      </w:r>
      <w:r w:rsidR="00E92609" w:rsidRPr="00597240">
        <w:rPr>
          <w:rFonts w:ascii="Arial" w:hAnsi="Arial" w:cs="Arial"/>
          <w:color w:val="404040"/>
          <w:sz w:val="22"/>
          <w:szCs w:val="22"/>
        </w:rPr>
        <w:t>products of general use</w:t>
      </w:r>
      <w:r w:rsidR="00BC0D43" w:rsidRPr="00597240">
        <w:rPr>
          <w:color w:val="404040"/>
        </w:rPr>
        <w:t xml:space="preserve"> </w:t>
      </w:r>
      <w:bookmarkStart w:id="5" w:name="_Hlk93060673"/>
      <w:r w:rsidR="00BC0D43" w:rsidRPr="00597240">
        <w:rPr>
          <w:rFonts w:ascii="Arial" w:hAnsi="Arial" w:cs="Arial"/>
          <w:color w:val="404040"/>
          <w:sz w:val="22"/>
          <w:szCs w:val="22"/>
        </w:rPr>
        <w:t>and materials and articles intended to come into contact with food</w:t>
      </w:r>
      <w:bookmarkEnd w:id="5"/>
      <w:r w:rsidR="001803E8" w:rsidRPr="00597240">
        <w:rPr>
          <w:rFonts w:ascii="Arial" w:hAnsi="Arial" w:cs="Arial"/>
          <w:color w:val="404040"/>
          <w:sz w:val="22"/>
        </w:rPr>
        <w:t>, including the number of samples and parameters as well as product categories monitored in the internal market and the sources of financing for that purpose</w:t>
      </w:r>
      <w:r w:rsidR="00957126" w:rsidRPr="00597240">
        <w:rPr>
          <w:rFonts w:ascii="Arial" w:hAnsi="Arial" w:cs="Arial"/>
          <w:color w:val="404040"/>
          <w:sz w:val="22"/>
        </w:rPr>
        <w:t>;</w:t>
      </w:r>
    </w:p>
    <w:p w14:paraId="6CF2676A" w14:textId="77777777" w:rsidR="009774A0" w:rsidRPr="00597240" w:rsidRDefault="009774A0" w:rsidP="00F15D56">
      <w:pPr>
        <w:pStyle w:val="ListParagraph"/>
        <w:numPr>
          <w:ilvl w:val="0"/>
          <w:numId w:val="20"/>
        </w:numPr>
        <w:spacing w:before="120" w:line="276" w:lineRule="auto"/>
        <w:ind w:left="2154" w:right="23" w:hanging="357"/>
        <w:jc w:val="both"/>
        <w:rPr>
          <w:rFonts w:ascii="Arial" w:hAnsi="Arial" w:cs="Arial"/>
          <w:color w:val="404040"/>
          <w:sz w:val="22"/>
          <w:szCs w:val="22"/>
        </w:rPr>
      </w:pPr>
      <w:r w:rsidRPr="00597240">
        <w:rPr>
          <w:rFonts w:ascii="Arial" w:hAnsi="Arial" w:cs="Arial"/>
          <w:color w:val="404040"/>
          <w:sz w:val="22"/>
          <w:szCs w:val="22"/>
        </w:rPr>
        <w:t>drafting</w:t>
      </w:r>
      <w:r w:rsidR="00300B22" w:rsidRPr="00597240">
        <w:rPr>
          <w:rFonts w:ascii="Arial" w:hAnsi="Arial" w:cs="Arial"/>
          <w:color w:val="404040"/>
          <w:sz w:val="22"/>
          <w:szCs w:val="22"/>
        </w:rPr>
        <w:t xml:space="preserve"> of the</w:t>
      </w:r>
      <w:r w:rsidR="001803E8" w:rsidRPr="00597240">
        <w:rPr>
          <w:rFonts w:ascii="Arial" w:hAnsi="Arial" w:cs="Arial"/>
          <w:color w:val="404040"/>
          <w:sz w:val="22"/>
          <w:szCs w:val="22"/>
        </w:rPr>
        <w:t xml:space="preserve"> </w:t>
      </w:r>
      <w:r w:rsidR="00300B22" w:rsidRPr="00597240">
        <w:rPr>
          <w:rFonts w:ascii="Arial" w:hAnsi="Arial" w:cs="Arial"/>
          <w:color w:val="404040"/>
          <w:sz w:val="22"/>
          <w:szCs w:val="22"/>
        </w:rPr>
        <w:t>g</w:t>
      </w:r>
      <w:r w:rsidR="00AB3518" w:rsidRPr="00597240">
        <w:rPr>
          <w:rFonts w:ascii="Arial" w:hAnsi="Arial" w:cs="Arial"/>
          <w:color w:val="404040"/>
          <w:sz w:val="22"/>
          <w:szCs w:val="22"/>
        </w:rPr>
        <w:t>uide determin</w:t>
      </w:r>
      <w:r w:rsidR="00300B22" w:rsidRPr="00597240">
        <w:rPr>
          <w:rFonts w:ascii="Arial" w:hAnsi="Arial" w:cs="Arial"/>
          <w:color w:val="404040"/>
          <w:sz w:val="22"/>
          <w:szCs w:val="22"/>
        </w:rPr>
        <w:t>ing</w:t>
      </w:r>
      <w:r w:rsidR="00AB3518" w:rsidRPr="00597240">
        <w:rPr>
          <w:rFonts w:ascii="Arial" w:hAnsi="Arial" w:cs="Arial"/>
          <w:color w:val="404040"/>
          <w:sz w:val="22"/>
          <w:szCs w:val="22"/>
        </w:rPr>
        <w:t xml:space="preserve"> the implementation of the </w:t>
      </w:r>
      <w:r w:rsidR="00F70627" w:rsidRPr="00597240">
        <w:rPr>
          <w:rFonts w:ascii="Arial" w:hAnsi="Arial" w:cs="Arial"/>
          <w:color w:val="404040"/>
          <w:sz w:val="22"/>
          <w:szCs w:val="22"/>
        </w:rPr>
        <w:t xml:space="preserve">monitoring programme for </w:t>
      </w:r>
      <w:r w:rsidR="00AB3518" w:rsidRPr="00597240">
        <w:rPr>
          <w:rFonts w:ascii="Arial" w:hAnsi="Arial" w:cs="Arial"/>
          <w:color w:val="404040"/>
          <w:sz w:val="22"/>
          <w:szCs w:val="22"/>
        </w:rPr>
        <w:t xml:space="preserve">products of general use </w:t>
      </w:r>
      <w:r w:rsidR="00BC0D43" w:rsidRPr="00597240">
        <w:rPr>
          <w:rFonts w:ascii="Arial" w:hAnsi="Arial" w:cs="Arial"/>
          <w:color w:val="404040"/>
          <w:sz w:val="22"/>
          <w:szCs w:val="22"/>
        </w:rPr>
        <w:t xml:space="preserve">and materials and articles intended to come into contact with food </w:t>
      </w:r>
      <w:r w:rsidR="00AB3518" w:rsidRPr="00597240">
        <w:rPr>
          <w:rFonts w:ascii="Arial" w:hAnsi="Arial" w:cs="Arial"/>
          <w:color w:val="404040"/>
          <w:sz w:val="22"/>
          <w:szCs w:val="22"/>
        </w:rPr>
        <w:t>for each year in accordance with the risk</w:t>
      </w:r>
      <w:r w:rsidR="00A05CD8" w:rsidRPr="00597240">
        <w:rPr>
          <w:rFonts w:ascii="Arial" w:hAnsi="Arial" w:cs="Arial"/>
          <w:color w:val="404040"/>
          <w:sz w:val="22"/>
          <w:szCs w:val="22"/>
        </w:rPr>
        <w:t>-based approach</w:t>
      </w:r>
      <w:r w:rsidR="00AB3518" w:rsidRPr="00597240">
        <w:rPr>
          <w:rFonts w:ascii="Arial" w:hAnsi="Arial" w:cs="Arial"/>
          <w:color w:val="404040"/>
          <w:sz w:val="22"/>
          <w:szCs w:val="22"/>
        </w:rPr>
        <w:t xml:space="preserve"> for certain categories of </w:t>
      </w:r>
      <w:r w:rsidR="00E92609" w:rsidRPr="00597240">
        <w:rPr>
          <w:rFonts w:ascii="Arial" w:hAnsi="Arial" w:cs="Arial"/>
          <w:color w:val="404040"/>
          <w:sz w:val="22"/>
          <w:szCs w:val="22"/>
        </w:rPr>
        <w:lastRenderedPageBreak/>
        <w:t>products of general use</w:t>
      </w:r>
      <w:r w:rsidR="00BC0D43" w:rsidRPr="00597240">
        <w:rPr>
          <w:color w:val="404040"/>
        </w:rPr>
        <w:t xml:space="preserve"> </w:t>
      </w:r>
      <w:r w:rsidR="00BC0D43" w:rsidRPr="00597240">
        <w:rPr>
          <w:rFonts w:ascii="Arial" w:hAnsi="Arial" w:cs="Arial"/>
          <w:color w:val="404040"/>
          <w:sz w:val="22"/>
          <w:szCs w:val="22"/>
        </w:rPr>
        <w:t>and materials and articles intended to come into contact with food</w:t>
      </w:r>
      <w:r w:rsidR="00AB3518" w:rsidRPr="00597240">
        <w:rPr>
          <w:rFonts w:ascii="Arial" w:hAnsi="Arial" w:cs="Arial"/>
          <w:color w:val="404040"/>
          <w:sz w:val="22"/>
          <w:szCs w:val="22"/>
        </w:rPr>
        <w:t>, including the number of samples and parameters as well as product categories monitored in the internal market and the sources of financing for that purpose</w:t>
      </w:r>
      <w:r w:rsidR="00957126" w:rsidRPr="00597240">
        <w:rPr>
          <w:rFonts w:ascii="Arial" w:hAnsi="Arial" w:cs="Arial"/>
          <w:color w:val="404040"/>
          <w:sz w:val="22"/>
          <w:szCs w:val="22"/>
        </w:rPr>
        <w:t>;</w:t>
      </w:r>
      <w:r w:rsidR="00AB3518" w:rsidRPr="00597240">
        <w:rPr>
          <w:rFonts w:ascii="Arial" w:hAnsi="Arial" w:cs="Arial"/>
          <w:color w:val="404040"/>
          <w:sz w:val="22"/>
          <w:szCs w:val="22"/>
        </w:rPr>
        <w:t xml:space="preserve"> </w:t>
      </w:r>
    </w:p>
    <w:p w14:paraId="2A7642C6" w14:textId="77777777" w:rsidR="00A71E0C" w:rsidRPr="00597240" w:rsidRDefault="007C4E38" w:rsidP="00F15D56">
      <w:pPr>
        <w:pStyle w:val="ListParagraph"/>
        <w:numPr>
          <w:ilvl w:val="0"/>
          <w:numId w:val="20"/>
        </w:numPr>
        <w:spacing w:before="120" w:line="276" w:lineRule="auto"/>
        <w:ind w:left="2154" w:right="23" w:hanging="357"/>
        <w:jc w:val="both"/>
        <w:rPr>
          <w:rFonts w:ascii="Arial" w:hAnsi="Arial" w:cs="Arial"/>
          <w:color w:val="404040"/>
          <w:sz w:val="22"/>
          <w:szCs w:val="22"/>
        </w:rPr>
      </w:pPr>
      <w:r w:rsidRPr="00597240">
        <w:rPr>
          <w:rFonts w:ascii="Arial" w:hAnsi="Arial" w:cs="Arial"/>
          <w:color w:val="404040"/>
          <w:sz w:val="22"/>
          <w:szCs w:val="22"/>
        </w:rPr>
        <w:t xml:space="preserve">preparing </w:t>
      </w:r>
      <w:r w:rsidR="00A05CD8" w:rsidRPr="00597240">
        <w:rPr>
          <w:rFonts w:ascii="Arial" w:hAnsi="Arial" w:cs="Arial"/>
          <w:color w:val="404040"/>
          <w:sz w:val="22"/>
          <w:szCs w:val="22"/>
        </w:rPr>
        <w:t>and conduct</w:t>
      </w:r>
      <w:r w:rsidRPr="00597240">
        <w:rPr>
          <w:rFonts w:ascii="Arial" w:hAnsi="Arial" w:cs="Arial"/>
          <w:color w:val="404040"/>
          <w:sz w:val="22"/>
          <w:szCs w:val="22"/>
        </w:rPr>
        <w:t>ing</w:t>
      </w:r>
      <w:r w:rsidR="00A05CD8" w:rsidRPr="00597240">
        <w:rPr>
          <w:rFonts w:ascii="Arial" w:hAnsi="Arial" w:cs="Arial"/>
          <w:color w:val="404040"/>
          <w:sz w:val="22"/>
          <w:szCs w:val="22"/>
        </w:rPr>
        <w:t xml:space="preserve"> a workshop with several topics (indicative): presentation of the </w:t>
      </w:r>
      <w:r w:rsidR="0039298D" w:rsidRPr="00597240">
        <w:rPr>
          <w:rFonts w:ascii="Arial" w:hAnsi="Arial" w:cs="Arial"/>
          <w:color w:val="404040"/>
          <w:sz w:val="22"/>
          <w:szCs w:val="22"/>
        </w:rPr>
        <w:t xml:space="preserve">draft </w:t>
      </w:r>
      <w:r w:rsidR="00A05CD8" w:rsidRPr="00597240">
        <w:rPr>
          <w:rFonts w:ascii="Arial" w:hAnsi="Arial" w:cs="Arial"/>
          <w:color w:val="404040"/>
          <w:sz w:val="22"/>
          <w:szCs w:val="22"/>
        </w:rPr>
        <w:t>rulebook and of the</w:t>
      </w:r>
      <w:r w:rsidR="0039298D" w:rsidRPr="00597240">
        <w:rPr>
          <w:rFonts w:ascii="Arial" w:hAnsi="Arial" w:cs="Arial"/>
          <w:color w:val="404040"/>
          <w:sz w:val="22"/>
          <w:szCs w:val="22"/>
        </w:rPr>
        <w:t xml:space="preserve"> draft</w:t>
      </w:r>
      <w:r w:rsidR="00A05CD8" w:rsidRPr="00597240">
        <w:rPr>
          <w:rFonts w:ascii="Arial" w:hAnsi="Arial" w:cs="Arial"/>
          <w:color w:val="404040"/>
          <w:sz w:val="22"/>
          <w:szCs w:val="22"/>
        </w:rPr>
        <w:t xml:space="preserve"> guide</w:t>
      </w:r>
      <w:bookmarkEnd w:id="4"/>
      <w:r w:rsidR="0039298D" w:rsidRPr="00597240">
        <w:rPr>
          <w:rFonts w:ascii="Arial" w:hAnsi="Arial" w:cs="Arial"/>
          <w:color w:val="404040"/>
          <w:sz w:val="22"/>
          <w:szCs w:val="22"/>
        </w:rPr>
        <w:t>.</w:t>
      </w:r>
    </w:p>
    <w:p w14:paraId="15EC63C0" w14:textId="77777777" w:rsidR="0039298D" w:rsidRPr="00597240" w:rsidRDefault="0039298D" w:rsidP="00F15D56">
      <w:pPr>
        <w:pStyle w:val="ListParagraph"/>
        <w:spacing w:line="276" w:lineRule="auto"/>
        <w:ind w:left="2160" w:right="22"/>
        <w:contextualSpacing/>
        <w:jc w:val="both"/>
        <w:rPr>
          <w:rFonts w:ascii="Arial" w:hAnsi="Arial" w:cs="Arial"/>
          <w:color w:val="404040"/>
          <w:sz w:val="22"/>
          <w:szCs w:val="22"/>
        </w:rPr>
      </w:pPr>
    </w:p>
    <w:p w14:paraId="28BB6A9C" w14:textId="77777777" w:rsidR="00A71E0C" w:rsidRPr="00597240" w:rsidRDefault="00A71E0C" w:rsidP="001F0891">
      <w:pPr>
        <w:pStyle w:val="Podnaslov1"/>
        <w:rPr>
          <w:iCs/>
          <w:noProof w:val="0"/>
          <w:color w:val="404040"/>
        </w:rPr>
      </w:pPr>
      <w:r w:rsidRPr="00597240">
        <w:rPr>
          <w:iCs/>
          <w:noProof w:val="0"/>
          <w:color w:val="404040"/>
        </w:rPr>
        <w:t>3.3</w:t>
      </w:r>
      <w:r w:rsidR="00E52B4E" w:rsidRPr="00597240">
        <w:rPr>
          <w:iCs/>
          <w:noProof w:val="0"/>
          <w:color w:val="404040"/>
        </w:rPr>
        <w:t xml:space="preserve"> </w:t>
      </w:r>
      <w:r w:rsidRPr="00597240">
        <w:rPr>
          <w:iCs/>
          <w:noProof w:val="0"/>
          <w:color w:val="404040"/>
        </w:rPr>
        <w:t xml:space="preserve">  Outputs</w:t>
      </w:r>
    </w:p>
    <w:p w14:paraId="38F59C71" w14:textId="77777777" w:rsidR="00A71E0C" w:rsidRPr="00597240" w:rsidRDefault="00152FA0" w:rsidP="001F0891">
      <w:pPr>
        <w:pStyle w:val="Tekstmemoranduma"/>
        <w:rPr>
          <w:noProof w:val="0"/>
          <w:color w:val="404040"/>
        </w:rPr>
      </w:pPr>
      <w:r w:rsidRPr="00F15D56">
        <w:rPr>
          <w:bCs/>
          <w:noProof w:val="0"/>
          <w:color w:val="404040"/>
        </w:rPr>
        <w:t xml:space="preserve">The </w:t>
      </w:r>
      <w:r w:rsidR="00A71E0C" w:rsidRPr="00F15D56">
        <w:rPr>
          <w:bCs/>
          <w:noProof w:val="0"/>
          <w:color w:val="404040"/>
        </w:rPr>
        <w:t xml:space="preserve">Senior NKE </w:t>
      </w:r>
      <w:r w:rsidR="00A71E0C" w:rsidRPr="00597240">
        <w:rPr>
          <w:bCs/>
          <w:noProof w:val="0"/>
          <w:color w:val="404040"/>
        </w:rPr>
        <w:t>is</w:t>
      </w:r>
      <w:r w:rsidR="00A71E0C" w:rsidRPr="00597240">
        <w:rPr>
          <w:noProof w:val="0"/>
          <w:color w:val="404040"/>
        </w:rPr>
        <w:t xml:space="preserve"> expected to deliver the following outputs:</w:t>
      </w:r>
    </w:p>
    <w:p w14:paraId="417F769D" w14:textId="77777777" w:rsidR="001803E8" w:rsidRPr="00597240" w:rsidRDefault="001803E8" w:rsidP="00F15D56">
      <w:pPr>
        <w:pStyle w:val="ListParagraph"/>
        <w:widowControl w:val="0"/>
        <w:numPr>
          <w:ilvl w:val="0"/>
          <w:numId w:val="5"/>
        </w:numPr>
        <w:tabs>
          <w:tab w:val="left" w:pos="1407"/>
        </w:tabs>
        <w:autoSpaceDE w:val="0"/>
        <w:autoSpaceDN w:val="0"/>
        <w:spacing w:before="123" w:line="276" w:lineRule="auto"/>
        <w:ind w:right="22"/>
        <w:jc w:val="both"/>
        <w:rPr>
          <w:rFonts w:ascii="Arial" w:hAnsi="Arial" w:cs="Arial"/>
          <w:noProof/>
          <w:color w:val="404040"/>
          <w:sz w:val="22"/>
          <w:lang w:val="en-GB" w:eastAsia="en-GB"/>
        </w:rPr>
      </w:pPr>
      <w:r w:rsidRPr="00597240">
        <w:rPr>
          <w:rFonts w:ascii="Arial" w:hAnsi="Arial" w:cs="Arial"/>
          <w:color w:val="404040"/>
          <w:sz w:val="22"/>
        </w:rPr>
        <w:t xml:space="preserve">1 (one) Rulebook on implementation of monitoring </w:t>
      </w:r>
      <w:r w:rsidR="00957126" w:rsidRPr="00597240">
        <w:rPr>
          <w:rFonts w:ascii="Arial" w:hAnsi="Arial" w:cs="Arial"/>
          <w:color w:val="404040"/>
          <w:sz w:val="22"/>
        </w:rPr>
        <w:t xml:space="preserve">programme </w:t>
      </w:r>
      <w:r w:rsidRPr="00597240">
        <w:rPr>
          <w:rFonts w:ascii="Arial" w:hAnsi="Arial" w:cs="Arial"/>
          <w:color w:val="404040"/>
          <w:sz w:val="22"/>
        </w:rPr>
        <w:t xml:space="preserve">of </w:t>
      </w:r>
      <w:r w:rsidR="00E92609" w:rsidRPr="00597240">
        <w:rPr>
          <w:rFonts w:ascii="Arial" w:hAnsi="Arial" w:cs="Arial"/>
          <w:color w:val="404040"/>
          <w:sz w:val="22"/>
          <w:szCs w:val="22"/>
        </w:rPr>
        <w:t>products of general use</w:t>
      </w:r>
      <w:r w:rsidR="00BC0D43" w:rsidRPr="00597240">
        <w:rPr>
          <w:color w:val="404040"/>
        </w:rPr>
        <w:t xml:space="preserve"> </w:t>
      </w:r>
      <w:r w:rsidR="00BC0D43" w:rsidRPr="00597240">
        <w:rPr>
          <w:rFonts w:ascii="Arial" w:hAnsi="Arial" w:cs="Arial"/>
          <w:color w:val="404040"/>
          <w:sz w:val="22"/>
          <w:szCs w:val="22"/>
        </w:rPr>
        <w:t>and materials and articles intended to come into contact with food, drafted</w:t>
      </w:r>
      <w:r w:rsidR="00957126" w:rsidRPr="00597240">
        <w:rPr>
          <w:rFonts w:ascii="Arial" w:hAnsi="Arial" w:cs="Arial"/>
          <w:color w:val="404040"/>
          <w:sz w:val="22"/>
        </w:rPr>
        <w:t>;</w:t>
      </w:r>
    </w:p>
    <w:p w14:paraId="51F63D86" w14:textId="77777777" w:rsidR="00326262" w:rsidRPr="00597240" w:rsidRDefault="00326262" w:rsidP="00F15D56">
      <w:pPr>
        <w:pStyle w:val="ListParagraph"/>
        <w:widowControl w:val="0"/>
        <w:numPr>
          <w:ilvl w:val="0"/>
          <w:numId w:val="5"/>
        </w:numPr>
        <w:tabs>
          <w:tab w:val="left" w:pos="1407"/>
        </w:tabs>
        <w:autoSpaceDE w:val="0"/>
        <w:autoSpaceDN w:val="0"/>
        <w:spacing w:before="123" w:line="276" w:lineRule="auto"/>
        <w:ind w:right="22"/>
        <w:jc w:val="both"/>
        <w:rPr>
          <w:rFonts w:ascii="Arial" w:hAnsi="Arial" w:cs="Arial"/>
          <w:noProof/>
          <w:color w:val="404040"/>
          <w:sz w:val="22"/>
          <w:szCs w:val="22"/>
          <w:lang w:val="en-GB" w:eastAsia="en-GB"/>
        </w:rPr>
      </w:pPr>
      <w:r w:rsidRPr="00597240">
        <w:rPr>
          <w:rFonts w:ascii="Arial" w:hAnsi="Arial" w:cs="Arial"/>
          <w:color w:val="404040"/>
          <w:sz w:val="22"/>
        </w:rPr>
        <w:t>1 (one) Guide for the implementation of monitoring</w:t>
      </w:r>
      <w:r w:rsidR="00567A7D" w:rsidRPr="00597240">
        <w:rPr>
          <w:rFonts w:ascii="Arial" w:hAnsi="Arial" w:cs="Arial"/>
          <w:color w:val="404040"/>
          <w:sz w:val="22"/>
        </w:rPr>
        <w:t xml:space="preserve"> programme</w:t>
      </w:r>
      <w:r w:rsidRPr="00597240">
        <w:rPr>
          <w:rFonts w:ascii="Arial" w:hAnsi="Arial" w:cs="Arial"/>
          <w:color w:val="404040"/>
          <w:sz w:val="22"/>
        </w:rPr>
        <w:t xml:space="preserve"> of </w:t>
      </w:r>
      <w:r w:rsidR="00E92609" w:rsidRPr="00597240">
        <w:rPr>
          <w:rFonts w:ascii="Arial" w:hAnsi="Arial" w:cs="Arial"/>
          <w:color w:val="404040"/>
          <w:sz w:val="22"/>
          <w:szCs w:val="22"/>
        </w:rPr>
        <w:t>products of general use</w:t>
      </w:r>
      <w:r w:rsidR="00BC0D43" w:rsidRPr="00597240">
        <w:rPr>
          <w:color w:val="404040"/>
        </w:rPr>
        <w:t xml:space="preserve"> </w:t>
      </w:r>
      <w:r w:rsidR="00BC0D43" w:rsidRPr="00597240">
        <w:rPr>
          <w:rFonts w:ascii="Arial" w:hAnsi="Arial" w:cs="Arial"/>
          <w:color w:val="404040"/>
          <w:sz w:val="22"/>
          <w:szCs w:val="22"/>
        </w:rPr>
        <w:t>and materials and articles intended to come into contact with food, drafted</w:t>
      </w:r>
      <w:r w:rsidRPr="00597240">
        <w:rPr>
          <w:rFonts w:ascii="Arial" w:hAnsi="Arial" w:cs="Arial"/>
          <w:noProof/>
          <w:color w:val="404040"/>
          <w:sz w:val="22"/>
          <w:szCs w:val="22"/>
          <w:lang w:val="en-GB" w:eastAsia="en-GB"/>
        </w:rPr>
        <w:t>;</w:t>
      </w:r>
    </w:p>
    <w:p w14:paraId="6EA32B5F" w14:textId="77777777" w:rsidR="00EE2BA7" w:rsidRPr="00F15D56" w:rsidRDefault="00326262" w:rsidP="00F15D56">
      <w:pPr>
        <w:pStyle w:val="ListParagraph"/>
        <w:widowControl w:val="0"/>
        <w:numPr>
          <w:ilvl w:val="0"/>
          <w:numId w:val="5"/>
        </w:numPr>
        <w:tabs>
          <w:tab w:val="left" w:pos="1407"/>
        </w:tabs>
        <w:autoSpaceDE w:val="0"/>
        <w:autoSpaceDN w:val="0"/>
        <w:spacing w:before="123" w:line="276" w:lineRule="auto"/>
        <w:ind w:right="22"/>
        <w:jc w:val="both"/>
        <w:rPr>
          <w:b/>
          <w:bCs/>
          <w:color w:val="404040"/>
          <w:lang w:val="en-GB"/>
        </w:rPr>
      </w:pPr>
      <w:r w:rsidRPr="00597240">
        <w:rPr>
          <w:rFonts w:ascii="Arial" w:hAnsi="Arial" w:cs="Arial"/>
          <w:noProof/>
          <w:color w:val="404040"/>
          <w:sz w:val="22"/>
          <w:lang w:val="en-GB" w:eastAsia="en-GB"/>
        </w:rPr>
        <w:t>One-day workshop held</w:t>
      </w:r>
      <w:r w:rsidR="00957126" w:rsidRPr="00597240">
        <w:rPr>
          <w:rFonts w:ascii="Arial" w:hAnsi="Arial" w:cs="Arial"/>
          <w:noProof/>
          <w:color w:val="404040"/>
          <w:sz w:val="22"/>
          <w:lang w:val="en-GB" w:eastAsia="en-GB"/>
        </w:rPr>
        <w:t>.</w:t>
      </w:r>
    </w:p>
    <w:p w14:paraId="04C3D8B9" w14:textId="77777777" w:rsidR="00A71E0C" w:rsidRPr="00597240" w:rsidRDefault="00A71E0C" w:rsidP="00F15D56">
      <w:pPr>
        <w:pStyle w:val="BodyText"/>
        <w:spacing w:before="6" w:line="276" w:lineRule="auto"/>
        <w:jc w:val="both"/>
        <w:rPr>
          <w:color w:val="404040"/>
          <w:lang w:val="en-GB"/>
        </w:rPr>
      </w:pPr>
    </w:p>
    <w:p w14:paraId="685DD266" w14:textId="77777777" w:rsidR="00A71E0C" w:rsidRPr="00597240" w:rsidRDefault="00A71E0C" w:rsidP="001F0891">
      <w:pPr>
        <w:pStyle w:val="Podnaslov1"/>
        <w:rPr>
          <w:iCs/>
          <w:noProof w:val="0"/>
          <w:color w:val="404040"/>
        </w:rPr>
      </w:pPr>
      <w:r w:rsidRPr="00597240">
        <w:rPr>
          <w:iCs/>
          <w:noProof w:val="0"/>
          <w:color w:val="404040"/>
        </w:rPr>
        <w:t>3.4</w:t>
      </w:r>
      <w:r w:rsidR="00E52B4E" w:rsidRPr="00597240">
        <w:rPr>
          <w:iCs/>
          <w:noProof w:val="0"/>
          <w:color w:val="404040"/>
        </w:rPr>
        <w:t xml:space="preserve"> </w:t>
      </w:r>
      <w:r w:rsidRPr="00597240">
        <w:rPr>
          <w:iCs/>
          <w:noProof w:val="0"/>
          <w:color w:val="404040"/>
        </w:rPr>
        <w:t xml:space="preserve"> </w:t>
      </w:r>
      <w:r w:rsidR="00E52B4E" w:rsidRPr="00597240">
        <w:rPr>
          <w:iCs/>
          <w:noProof w:val="0"/>
          <w:color w:val="404040"/>
        </w:rPr>
        <w:t xml:space="preserve"> </w:t>
      </w:r>
      <w:r w:rsidRPr="00597240">
        <w:rPr>
          <w:iCs/>
          <w:noProof w:val="0"/>
          <w:color w:val="404040"/>
        </w:rPr>
        <w:t>Reporting</w:t>
      </w:r>
    </w:p>
    <w:p w14:paraId="725D7ECC" w14:textId="77777777" w:rsidR="00AD5256" w:rsidRPr="00597240" w:rsidRDefault="00AD5256" w:rsidP="001F0891">
      <w:pPr>
        <w:pStyle w:val="Tekstmemoranduma"/>
        <w:jc w:val="both"/>
        <w:rPr>
          <w:noProof w:val="0"/>
          <w:color w:val="404040"/>
        </w:rPr>
      </w:pPr>
      <w:r w:rsidRPr="00597240">
        <w:rPr>
          <w:noProof w:val="0"/>
          <w:color w:val="404040"/>
        </w:rPr>
        <w:t>The SNKE shall provide the following reports by using the templates of the Project:</w:t>
      </w:r>
    </w:p>
    <w:p w14:paraId="07D65FF5" w14:textId="77777777" w:rsidR="00AD5256" w:rsidRPr="00597240" w:rsidRDefault="00AD5256" w:rsidP="001F0891">
      <w:pPr>
        <w:pStyle w:val="Tekstmemoranduma"/>
        <w:numPr>
          <w:ilvl w:val="0"/>
          <w:numId w:val="10"/>
        </w:numPr>
        <w:jc w:val="both"/>
        <w:rPr>
          <w:noProof w:val="0"/>
          <w:color w:val="404040"/>
        </w:rPr>
      </w:pPr>
      <w:r w:rsidRPr="00597240">
        <w:rPr>
          <w:noProof w:val="0"/>
          <w:color w:val="404040"/>
        </w:rPr>
        <w:t>Final Mission Report, no later than one week after the completion of tasks under this assignment. This report will include the description of all activities and outputs provided by the SNKE in the context of this assignment.</w:t>
      </w:r>
    </w:p>
    <w:p w14:paraId="462BF99E" w14:textId="77777777" w:rsidR="00AD5256" w:rsidRPr="00597240" w:rsidRDefault="00AD5256" w:rsidP="001F0891">
      <w:pPr>
        <w:pStyle w:val="Tekstmemoranduma"/>
        <w:numPr>
          <w:ilvl w:val="0"/>
          <w:numId w:val="10"/>
        </w:numPr>
        <w:jc w:val="both"/>
        <w:rPr>
          <w:noProof w:val="0"/>
          <w:color w:val="404040"/>
        </w:rPr>
      </w:pPr>
      <w:r w:rsidRPr="00597240">
        <w:rPr>
          <w:noProof w:val="0"/>
          <w:color w:val="404040"/>
        </w:rPr>
        <w:t>A brief interim report - only upon request of the PLAC III team: the TL and/or KE2</w:t>
      </w:r>
    </w:p>
    <w:p w14:paraId="20140468" w14:textId="77777777" w:rsidR="00AD5256" w:rsidRPr="00597240" w:rsidRDefault="00AD5256" w:rsidP="001F0891">
      <w:pPr>
        <w:pStyle w:val="Tekstmemoranduma"/>
        <w:jc w:val="both"/>
        <w:rPr>
          <w:noProof w:val="0"/>
          <w:color w:val="404040"/>
        </w:rPr>
      </w:pPr>
      <w:r w:rsidRPr="00597240">
        <w:rPr>
          <w:b/>
          <w:bCs/>
          <w:noProof w:val="0"/>
          <w:color w:val="404040"/>
        </w:rPr>
        <w:t>Submission of reports</w:t>
      </w:r>
      <w:r w:rsidRPr="00597240">
        <w:rPr>
          <w:noProof w:val="0"/>
          <w:color w:val="404040"/>
        </w:rPr>
        <w:t>:</w:t>
      </w:r>
    </w:p>
    <w:p w14:paraId="3AF9D3BC" w14:textId="77777777" w:rsidR="00AD5256" w:rsidRPr="00597240" w:rsidRDefault="00AD5256" w:rsidP="001F0891">
      <w:pPr>
        <w:pStyle w:val="Tekstmemoranduma"/>
        <w:numPr>
          <w:ilvl w:val="0"/>
          <w:numId w:val="10"/>
        </w:numPr>
        <w:jc w:val="both"/>
        <w:rPr>
          <w:noProof w:val="0"/>
          <w:color w:val="404040"/>
        </w:rPr>
      </w:pPr>
      <w:r w:rsidRPr="00597240">
        <w:rPr>
          <w:noProof w:val="0"/>
          <w:color w:val="404040"/>
        </w:rPr>
        <w:t>A draft mission report shall be submitted to the Team Leader of the Project for review and comments by the end of the mission.</w:t>
      </w:r>
    </w:p>
    <w:p w14:paraId="1D3CB7DA" w14:textId="77777777" w:rsidR="00AD5256" w:rsidRPr="00597240" w:rsidRDefault="00AD5256" w:rsidP="001F0891">
      <w:pPr>
        <w:pStyle w:val="Tekstmemoranduma"/>
        <w:numPr>
          <w:ilvl w:val="0"/>
          <w:numId w:val="10"/>
        </w:numPr>
        <w:jc w:val="both"/>
        <w:rPr>
          <w:noProof w:val="0"/>
          <w:color w:val="404040"/>
        </w:rPr>
      </w:pPr>
      <w:r w:rsidRPr="00597240">
        <w:rPr>
          <w:noProof w:val="0"/>
          <w:color w:val="404040"/>
        </w:rPr>
        <w:t xml:space="preserve">The final version of the mission report, prepared in the agreed quality, shall be submitted to the Team Leader of the Project for review, comments and final approval </w:t>
      </w:r>
    </w:p>
    <w:p w14:paraId="3D65F6E5" w14:textId="77777777" w:rsidR="00AD5256" w:rsidRPr="00597240" w:rsidRDefault="00AD5256" w:rsidP="001F0891">
      <w:pPr>
        <w:pStyle w:val="Tekstmemoranduma"/>
        <w:numPr>
          <w:ilvl w:val="0"/>
          <w:numId w:val="10"/>
        </w:numPr>
        <w:jc w:val="both"/>
        <w:rPr>
          <w:noProof w:val="0"/>
          <w:color w:val="404040"/>
        </w:rPr>
      </w:pPr>
      <w:r w:rsidRPr="00597240">
        <w:rPr>
          <w:noProof w:val="0"/>
          <w:color w:val="404040"/>
        </w:rPr>
        <w:t>The reports shall be signed by the SNKE and the Team Leader, responsible for endorsing the reports.</w:t>
      </w:r>
    </w:p>
    <w:p w14:paraId="0BBD7AB9" w14:textId="77777777" w:rsidR="00B918FC" w:rsidRPr="00597240" w:rsidRDefault="00AD5256" w:rsidP="001F0891">
      <w:pPr>
        <w:pStyle w:val="Tekstmemoranduma"/>
        <w:numPr>
          <w:ilvl w:val="0"/>
          <w:numId w:val="10"/>
        </w:numPr>
        <w:jc w:val="both"/>
        <w:rPr>
          <w:noProof w:val="0"/>
          <w:color w:val="404040"/>
        </w:rPr>
      </w:pPr>
      <w:r w:rsidRPr="00597240">
        <w:rPr>
          <w:noProof w:val="0"/>
          <w:color w:val="404040"/>
        </w:rPr>
        <w:t xml:space="preserve">The reports and all prepared documents shall be submitted in hard copy and electronic version to the Team Leader of the </w:t>
      </w:r>
      <w:r w:rsidR="00152FA0" w:rsidRPr="00597240">
        <w:rPr>
          <w:noProof w:val="0"/>
          <w:color w:val="404040"/>
        </w:rPr>
        <w:t>Project</w:t>
      </w:r>
      <w:r w:rsidRPr="00597240">
        <w:rPr>
          <w:noProof w:val="0"/>
          <w:color w:val="404040"/>
        </w:rPr>
        <w:t>.</w:t>
      </w:r>
    </w:p>
    <w:p w14:paraId="7F19C247" w14:textId="77777777" w:rsidR="00A71E0C" w:rsidRPr="00597240" w:rsidRDefault="00152FA0" w:rsidP="001F0891">
      <w:pPr>
        <w:pStyle w:val="Podnaslov1"/>
        <w:rPr>
          <w:iCs/>
          <w:noProof w:val="0"/>
          <w:color w:val="404040"/>
        </w:rPr>
      </w:pPr>
      <w:r w:rsidRPr="00F15D56">
        <w:rPr>
          <w:iCs/>
          <w:noProof w:val="0"/>
          <w:color w:val="404040"/>
        </w:rPr>
        <w:t xml:space="preserve">3.5 </w:t>
      </w:r>
      <w:r w:rsidRPr="00597240">
        <w:rPr>
          <w:iCs/>
          <w:noProof w:val="0"/>
          <w:color w:val="404040"/>
        </w:rPr>
        <w:t>Specifics</w:t>
      </w:r>
    </w:p>
    <w:p w14:paraId="1A3F0B0B" w14:textId="77777777" w:rsidR="00A71E0C" w:rsidRPr="00597240" w:rsidRDefault="00035FDD" w:rsidP="001F0891">
      <w:pPr>
        <w:pStyle w:val="Tekstmemoranduma"/>
        <w:jc w:val="both"/>
        <w:rPr>
          <w:noProof w:val="0"/>
          <w:color w:val="404040"/>
        </w:rPr>
      </w:pPr>
      <w:r w:rsidRPr="00597240">
        <w:rPr>
          <w:noProof w:val="0"/>
          <w:color w:val="404040"/>
        </w:rPr>
        <w:t>The S</w:t>
      </w:r>
      <w:r w:rsidR="00A71E0C" w:rsidRPr="00597240">
        <w:rPr>
          <w:noProof w:val="0"/>
          <w:color w:val="404040"/>
        </w:rPr>
        <w:t xml:space="preserve">NKE shall work under the guidance and follow the instructions of the Team Leader. The </w:t>
      </w:r>
      <w:r w:rsidRPr="00597240">
        <w:rPr>
          <w:noProof w:val="0"/>
          <w:color w:val="404040"/>
        </w:rPr>
        <w:t>S</w:t>
      </w:r>
      <w:r w:rsidR="00A71E0C" w:rsidRPr="00597240">
        <w:rPr>
          <w:noProof w:val="0"/>
          <w:color w:val="404040"/>
        </w:rPr>
        <w:t xml:space="preserve">NKE shall collaborate with the </w:t>
      </w:r>
      <w:r w:rsidR="00152FA0" w:rsidRPr="00597240">
        <w:rPr>
          <w:noProof w:val="0"/>
          <w:color w:val="404040"/>
        </w:rPr>
        <w:t xml:space="preserve">Project </w:t>
      </w:r>
      <w:r w:rsidR="00A71E0C" w:rsidRPr="00597240">
        <w:rPr>
          <w:noProof w:val="0"/>
          <w:color w:val="404040"/>
        </w:rPr>
        <w:t>team, other experts involved and representatives of the relevant beneficiary institutions.</w:t>
      </w:r>
    </w:p>
    <w:p w14:paraId="7F97522D" w14:textId="77777777" w:rsidR="00A71E0C" w:rsidRPr="00597240" w:rsidRDefault="00A71E0C" w:rsidP="001F0891">
      <w:pPr>
        <w:pStyle w:val="Tekstmemoranduma"/>
        <w:jc w:val="both"/>
        <w:rPr>
          <w:noProof w:val="0"/>
          <w:color w:val="404040"/>
        </w:rPr>
      </w:pPr>
      <w:r w:rsidRPr="00597240">
        <w:rPr>
          <w:noProof w:val="0"/>
          <w:color w:val="404040"/>
        </w:rPr>
        <w:t xml:space="preserve">Each of the short-term missions, the timing and duration shall be agreed with the Beneficiary and the PLAC </w:t>
      </w:r>
      <w:r w:rsidR="00152FA0" w:rsidRPr="00597240">
        <w:rPr>
          <w:noProof w:val="0"/>
          <w:color w:val="404040"/>
        </w:rPr>
        <w:t xml:space="preserve">III </w:t>
      </w:r>
      <w:r w:rsidRPr="00597240">
        <w:rPr>
          <w:noProof w:val="0"/>
          <w:color w:val="404040"/>
        </w:rPr>
        <w:t>team prior to each planned mission.</w:t>
      </w:r>
    </w:p>
    <w:p w14:paraId="6B38767D" w14:textId="77777777" w:rsidR="00A71E0C" w:rsidRPr="00597240" w:rsidRDefault="00152FA0" w:rsidP="001F0891">
      <w:pPr>
        <w:pStyle w:val="Podnaslov1"/>
        <w:rPr>
          <w:noProof w:val="0"/>
          <w:color w:val="404040"/>
        </w:rPr>
      </w:pPr>
      <w:r w:rsidRPr="00F15D56">
        <w:rPr>
          <w:iCs/>
          <w:noProof w:val="0"/>
          <w:color w:val="404040"/>
        </w:rPr>
        <w:t>3.6</w:t>
      </w:r>
      <w:r w:rsidRPr="00597240">
        <w:rPr>
          <w:i/>
          <w:noProof w:val="0"/>
          <w:color w:val="404040"/>
        </w:rPr>
        <w:t xml:space="preserve"> </w:t>
      </w:r>
      <w:r w:rsidRPr="00597240">
        <w:rPr>
          <w:noProof w:val="0"/>
          <w:color w:val="404040"/>
        </w:rPr>
        <w:t>Expert</w:t>
      </w:r>
      <w:r w:rsidR="00FF718D" w:rsidRPr="00597240">
        <w:rPr>
          <w:noProof w:val="0"/>
          <w:color w:val="404040"/>
        </w:rPr>
        <w:t xml:space="preserve"> input</w:t>
      </w:r>
    </w:p>
    <w:p w14:paraId="70269A36" w14:textId="77777777" w:rsidR="00A71E0C" w:rsidRPr="00597240" w:rsidRDefault="00A71E0C" w:rsidP="001F0891">
      <w:pPr>
        <w:pStyle w:val="Podnaslov1"/>
        <w:rPr>
          <w:noProof w:val="0"/>
          <w:color w:val="404040"/>
        </w:rPr>
      </w:pPr>
      <w:r w:rsidRPr="00597240">
        <w:rPr>
          <w:noProof w:val="0"/>
          <w:color w:val="404040"/>
        </w:rPr>
        <w:t>3.6.1 Total working days</w:t>
      </w:r>
    </w:p>
    <w:p w14:paraId="13F6ECC0" w14:textId="77777777" w:rsidR="00A71E0C" w:rsidRPr="00597240" w:rsidRDefault="00E30290" w:rsidP="001F0891">
      <w:pPr>
        <w:pStyle w:val="Tekstmemoranduma"/>
        <w:rPr>
          <w:noProof w:val="0"/>
          <w:color w:val="404040"/>
        </w:rPr>
      </w:pPr>
      <w:r w:rsidRPr="00597240">
        <w:rPr>
          <w:noProof w:val="0"/>
          <w:color w:val="404040"/>
        </w:rPr>
        <w:t>20</w:t>
      </w:r>
      <w:r w:rsidR="00A71E0C" w:rsidRPr="00597240">
        <w:rPr>
          <w:noProof w:val="0"/>
          <w:color w:val="404040"/>
        </w:rPr>
        <w:t xml:space="preserve"> working days (WDs) in total have been planned for Senior Non-Key Expert</w:t>
      </w:r>
      <w:r w:rsidR="00A71E0C" w:rsidRPr="00597240">
        <w:rPr>
          <w:b/>
          <w:noProof w:val="0"/>
          <w:color w:val="404040"/>
        </w:rPr>
        <w:t>.</w:t>
      </w:r>
    </w:p>
    <w:p w14:paraId="02E54138" w14:textId="77777777" w:rsidR="00A71E0C" w:rsidRPr="00597240" w:rsidRDefault="00A71E0C" w:rsidP="001F0891">
      <w:pPr>
        <w:pStyle w:val="Podnaslov1"/>
        <w:rPr>
          <w:noProof w:val="0"/>
          <w:color w:val="404040"/>
        </w:rPr>
      </w:pPr>
      <w:r w:rsidRPr="00597240">
        <w:rPr>
          <w:noProof w:val="0"/>
          <w:color w:val="404040"/>
        </w:rPr>
        <w:t xml:space="preserve">3.6.2 Period of the assignment and </w:t>
      </w:r>
      <w:r w:rsidR="00F24009" w:rsidRPr="00597240">
        <w:rPr>
          <w:noProof w:val="0"/>
          <w:color w:val="404040"/>
        </w:rPr>
        <w:t>s</w:t>
      </w:r>
      <w:r w:rsidRPr="00597240">
        <w:rPr>
          <w:noProof w:val="0"/>
          <w:color w:val="404040"/>
        </w:rPr>
        <w:t>tarting day</w:t>
      </w:r>
    </w:p>
    <w:p w14:paraId="3003AF0D" w14:textId="77777777" w:rsidR="00973544" w:rsidRPr="00597240" w:rsidRDefault="00A71E0C" w:rsidP="001F0891">
      <w:pPr>
        <w:pStyle w:val="Tekstmemoranduma"/>
        <w:jc w:val="both"/>
        <w:rPr>
          <w:noProof w:val="0"/>
          <w:color w:val="404040"/>
        </w:rPr>
      </w:pPr>
      <w:r w:rsidRPr="00597240">
        <w:rPr>
          <w:noProof w:val="0"/>
          <w:color w:val="404040"/>
        </w:rPr>
        <w:t xml:space="preserve">It is expected that the work will be performed during several missions in the period from </w:t>
      </w:r>
      <w:r w:rsidR="001803E8" w:rsidRPr="00597240">
        <w:rPr>
          <w:bCs/>
          <w:noProof w:val="0"/>
          <w:color w:val="404040"/>
        </w:rPr>
        <w:t>February</w:t>
      </w:r>
      <w:r w:rsidR="00035FDD" w:rsidRPr="00597240">
        <w:rPr>
          <w:bCs/>
          <w:noProof w:val="0"/>
          <w:color w:val="404040"/>
        </w:rPr>
        <w:t xml:space="preserve"> 202</w:t>
      </w:r>
      <w:r w:rsidR="00AA7C14" w:rsidRPr="00597240">
        <w:rPr>
          <w:bCs/>
          <w:noProof w:val="0"/>
          <w:color w:val="404040"/>
        </w:rPr>
        <w:t>2</w:t>
      </w:r>
      <w:r w:rsidR="00E30290" w:rsidRPr="00597240">
        <w:rPr>
          <w:noProof w:val="0"/>
          <w:color w:val="404040"/>
        </w:rPr>
        <w:t xml:space="preserve"> </w:t>
      </w:r>
      <w:r w:rsidRPr="00597240">
        <w:rPr>
          <w:noProof w:val="0"/>
          <w:color w:val="404040"/>
        </w:rPr>
        <w:t xml:space="preserve">until </w:t>
      </w:r>
      <w:r w:rsidR="00035FDD" w:rsidRPr="00597240">
        <w:rPr>
          <w:noProof w:val="0"/>
          <w:color w:val="404040"/>
        </w:rPr>
        <w:t xml:space="preserve">May </w:t>
      </w:r>
      <w:r w:rsidRPr="00597240">
        <w:rPr>
          <w:noProof w:val="0"/>
          <w:color w:val="404040"/>
        </w:rPr>
        <w:t>202</w:t>
      </w:r>
      <w:r w:rsidR="00E30290" w:rsidRPr="00597240">
        <w:rPr>
          <w:noProof w:val="0"/>
          <w:color w:val="404040"/>
        </w:rPr>
        <w:t>2</w:t>
      </w:r>
      <w:r w:rsidRPr="00597240">
        <w:rPr>
          <w:noProof w:val="0"/>
          <w:color w:val="404040"/>
        </w:rPr>
        <w:t>. However, the starting date will be confirmed at the later stage.</w:t>
      </w:r>
    </w:p>
    <w:p w14:paraId="185F57ED" w14:textId="77777777" w:rsidR="00A71E0C" w:rsidRPr="00597240" w:rsidRDefault="00A71E0C" w:rsidP="001F0891">
      <w:pPr>
        <w:pStyle w:val="Podnaslov1"/>
        <w:rPr>
          <w:noProof w:val="0"/>
          <w:color w:val="404040"/>
        </w:rPr>
      </w:pPr>
      <w:r w:rsidRPr="00597240">
        <w:rPr>
          <w:noProof w:val="0"/>
          <w:color w:val="404040"/>
        </w:rPr>
        <w:lastRenderedPageBreak/>
        <w:t>3.6.3 Location/Place of assignment</w:t>
      </w:r>
    </w:p>
    <w:p w14:paraId="1CBCCD2E" w14:textId="77777777" w:rsidR="00973544" w:rsidRPr="00597240" w:rsidRDefault="00AD5256" w:rsidP="001F0891">
      <w:pPr>
        <w:pStyle w:val="Tekstmemoranduma"/>
        <w:jc w:val="both"/>
        <w:rPr>
          <w:noProof w:val="0"/>
          <w:color w:val="404040"/>
        </w:rPr>
      </w:pPr>
      <w:r w:rsidRPr="00597240">
        <w:rPr>
          <w:noProof w:val="0"/>
          <w:color w:val="404040"/>
        </w:rPr>
        <w:t>The SNKE has to deliver 100% of the input in Belgrade, Serbia, unless otherwise agreed due to extraordinary circumstances (i.e. COVID-19). Home-based days are subject to prior approval by the EU Delegation Project Manager responsible for PLAC III project.</w:t>
      </w:r>
    </w:p>
    <w:p w14:paraId="12182C64" w14:textId="77777777" w:rsidR="00A71E0C" w:rsidRPr="00597240" w:rsidRDefault="00A71E0C" w:rsidP="001F0891">
      <w:pPr>
        <w:pStyle w:val="Podnaslov1"/>
        <w:rPr>
          <w:noProof w:val="0"/>
          <w:color w:val="404040"/>
        </w:rPr>
      </w:pPr>
      <w:r w:rsidRPr="00597240">
        <w:rPr>
          <w:noProof w:val="0"/>
          <w:color w:val="404040"/>
        </w:rPr>
        <w:t>3.6.4 Working language</w:t>
      </w:r>
    </w:p>
    <w:p w14:paraId="446BA12A" w14:textId="77777777" w:rsidR="00A71E0C" w:rsidRPr="00597240" w:rsidRDefault="00A71E0C" w:rsidP="00F15D56">
      <w:pPr>
        <w:pStyle w:val="Tekstmemoranduma"/>
        <w:rPr>
          <w:color w:val="404040"/>
          <w:highlight w:val="cyan"/>
        </w:rPr>
      </w:pPr>
      <w:r w:rsidRPr="00597240">
        <w:rPr>
          <w:noProof w:val="0"/>
          <w:color w:val="404040"/>
        </w:rPr>
        <w:t>English.</w:t>
      </w:r>
    </w:p>
    <w:p w14:paraId="7012A1DF" w14:textId="77777777" w:rsidR="00A71E0C" w:rsidRPr="00597240" w:rsidRDefault="00A71E0C" w:rsidP="001F0891">
      <w:pPr>
        <w:pStyle w:val="Podnaslov1"/>
        <w:rPr>
          <w:noProof w:val="0"/>
          <w:color w:val="4472C4"/>
        </w:rPr>
      </w:pPr>
      <w:r w:rsidRPr="00597240">
        <w:rPr>
          <w:noProof w:val="0"/>
          <w:color w:val="4472C4"/>
        </w:rPr>
        <w:t>4. Experts’ Profile – Senior NKE (</w:t>
      </w:r>
      <w:r w:rsidR="009B6C42" w:rsidRPr="00597240">
        <w:rPr>
          <w:noProof w:val="0"/>
          <w:color w:val="4472C4"/>
        </w:rPr>
        <w:t>2</w:t>
      </w:r>
      <w:r w:rsidRPr="00597240">
        <w:rPr>
          <w:noProof w:val="0"/>
          <w:color w:val="4472C4"/>
        </w:rPr>
        <w:t>0 working days)</w:t>
      </w:r>
    </w:p>
    <w:p w14:paraId="15D8CB25" w14:textId="77777777" w:rsidR="00A71E0C" w:rsidRPr="00597240" w:rsidRDefault="00A71E0C" w:rsidP="00F15D56">
      <w:pPr>
        <w:pStyle w:val="BodyText"/>
        <w:spacing w:before="9" w:line="276" w:lineRule="auto"/>
        <w:jc w:val="both"/>
        <w:rPr>
          <w:b/>
          <w:color w:val="404040"/>
          <w:sz w:val="19"/>
          <w:lang w:val="en-GB"/>
        </w:rPr>
      </w:pPr>
    </w:p>
    <w:p w14:paraId="38F609E8" w14:textId="77777777" w:rsidR="00A71E0C" w:rsidRPr="00597240" w:rsidRDefault="00152FA0" w:rsidP="001F0891">
      <w:pPr>
        <w:pStyle w:val="Podnaslov1"/>
        <w:rPr>
          <w:noProof w:val="0"/>
          <w:color w:val="404040"/>
          <w:sz w:val="24"/>
        </w:rPr>
      </w:pPr>
      <w:r w:rsidRPr="00597240">
        <w:rPr>
          <w:noProof w:val="0"/>
          <w:color w:val="404040"/>
        </w:rPr>
        <w:t>4.1 Qualifications</w:t>
      </w:r>
      <w:r w:rsidR="00A71E0C" w:rsidRPr="00597240">
        <w:rPr>
          <w:noProof w:val="0"/>
          <w:color w:val="404040"/>
        </w:rPr>
        <w:t xml:space="preserve"> and skills (25 points)</w:t>
      </w:r>
    </w:p>
    <w:p w14:paraId="51E6DD5A" w14:textId="77777777" w:rsidR="00A71E0C" w:rsidRPr="00597240" w:rsidRDefault="00A71E0C" w:rsidP="001F0891">
      <w:pPr>
        <w:pStyle w:val="Tekstmemoranduma"/>
        <w:numPr>
          <w:ilvl w:val="0"/>
          <w:numId w:val="9"/>
        </w:numPr>
        <w:jc w:val="both"/>
        <w:rPr>
          <w:noProof w:val="0"/>
          <w:color w:val="404040"/>
        </w:rPr>
      </w:pPr>
      <w:r w:rsidRPr="00597240">
        <w:rPr>
          <w:noProof w:val="0"/>
          <w:color w:val="404040"/>
        </w:rPr>
        <w:t xml:space="preserve">A level of education, which corresponds to completed university studies of at least 3 years attested by a diploma such as </w:t>
      </w:r>
      <w:r w:rsidR="00AB44CF" w:rsidRPr="00597240">
        <w:rPr>
          <w:rFonts w:cs="Arial"/>
          <w:color w:val="404040"/>
          <w:szCs w:val="24"/>
        </w:rPr>
        <w:t>l</w:t>
      </w:r>
      <w:r w:rsidR="00326262" w:rsidRPr="00597240">
        <w:rPr>
          <w:rFonts w:cs="Arial"/>
          <w:color w:val="404040"/>
          <w:szCs w:val="24"/>
        </w:rPr>
        <w:t xml:space="preserve">aw, </w:t>
      </w:r>
      <w:r w:rsidR="00AB44CF" w:rsidRPr="00597240">
        <w:rPr>
          <w:rFonts w:cs="Arial"/>
          <w:color w:val="404040"/>
          <w:szCs w:val="24"/>
        </w:rPr>
        <w:t>p</w:t>
      </w:r>
      <w:r w:rsidR="00326262" w:rsidRPr="00597240">
        <w:rPr>
          <w:rFonts w:cs="Arial"/>
          <w:color w:val="404040"/>
          <w:szCs w:val="24"/>
        </w:rPr>
        <w:t xml:space="preserve">ublic </w:t>
      </w:r>
      <w:r w:rsidR="00AB44CF" w:rsidRPr="00597240">
        <w:rPr>
          <w:rFonts w:cs="Arial"/>
          <w:color w:val="404040"/>
          <w:szCs w:val="24"/>
        </w:rPr>
        <w:t>h</w:t>
      </w:r>
      <w:r w:rsidR="00326262" w:rsidRPr="00597240">
        <w:rPr>
          <w:rFonts w:cs="Arial"/>
          <w:color w:val="404040"/>
          <w:szCs w:val="24"/>
        </w:rPr>
        <w:t xml:space="preserve">ealth, </w:t>
      </w:r>
      <w:r w:rsidR="00AB44CF" w:rsidRPr="00597240">
        <w:rPr>
          <w:rFonts w:cs="Arial"/>
          <w:color w:val="404040"/>
          <w:szCs w:val="24"/>
        </w:rPr>
        <w:t>m</w:t>
      </w:r>
      <w:r w:rsidR="00326262" w:rsidRPr="00597240">
        <w:rPr>
          <w:rFonts w:cs="Arial"/>
          <w:color w:val="404040"/>
          <w:szCs w:val="24"/>
        </w:rPr>
        <w:t xml:space="preserve">edicine, and </w:t>
      </w:r>
      <w:r w:rsidR="00AB44CF" w:rsidRPr="00597240">
        <w:rPr>
          <w:rFonts w:cs="Arial"/>
          <w:color w:val="404040"/>
          <w:szCs w:val="24"/>
        </w:rPr>
        <w:t>p</w:t>
      </w:r>
      <w:r w:rsidR="00326262" w:rsidRPr="00597240">
        <w:rPr>
          <w:rFonts w:cs="Arial"/>
          <w:color w:val="404040"/>
          <w:szCs w:val="24"/>
        </w:rPr>
        <w:t>harmacy</w:t>
      </w:r>
      <w:r w:rsidR="00851F36" w:rsidRPr="00597240">
        <w:rPr>
          <w:noProof w:val="0"/>
          <w:color w:val="404040"/>
          <w:sz w:val="20"/>
        </w:rPr>
        <w:t xml:space="preserve"> </w:t>
      </w:r>
      <w:r w:rsidR="00851F36" w:rsidRPr="00597240">
        <w:rPr>
          <w:noProof w:val="0"/>
          <w:color w:val="404040"/>
        </w:rPr>
        <w:t>or technical sciences or similar, relevant to the assignment</w:t>
      </w:r>
    </w:p>
    <w:p w14:paraId="20C697E5" w14:textId="77777777" w:rsidR="00A71E0C" w:rsidRPr="00597240" w:rsidRDefault="00A71E0C" w:rsidP="001F0891">
      <w:pPr>
        <w:pStyle w:val="Tekstmemoranduma"/>
        <w:numPr>
          <w:ilvl w:val="0"/>
          <w:numId w:val="9"/>
        </w:numPr>
        <w:jc w:val="both"/>
        <w:rPr>
          <w:noProof w:val="0"/>
          <w:color w:val="404040"/>
        </w:rPr>
      </w:pPr>
      <w:r w:rsidRPr="00597240">
        <w:rPr>
          <w:noProof w:val="0"/>
          <w:color w:val="404040"/>
        </w:rPr>
        <w:t>Computer literacy</w:t>
      </w:r>
    </w:p>
    <w:p w14:paraId="7DBDE9A1" w14:textId="77777777" w:rsidR="00A71E0C" w:rsidRPr="00597240" w:rsidRDefault="00152FA0" w:rsidP="001F0891">
      <w:pPr>
        <w:pStyle w:val="Tekstmemoranduma"/>
        <w:numPr>
          <w:ilvl w:val="0"/>
          <w:numId w:val="9"/>
        </w:numPr>
        <w:jc w:val="both"/>
        <w:rPr>
          <w:noProof w:val="0"/>
          <w:color w:val="404040"/>
        </w:rPr>
      </w:pPr>
      <w:r w:rsidRPr="00597240">
        <w:rPr>
          <w:noProof w:val="0"/>
          <w:color w:val="404040"/>
        </w:rPr>
        <w:t>P</w:t>
      </w:r>
      <w:r w:rsidR="00A71E0C" w:rsidRPr="00597240">
        <w:rPr>
          <w:noProof w:val="0"/>
          <w:color w:val="404040"/>
        </w:rPr>
        <w:t>roficien</w:t>
      </w:r>
      <w:r w:rsidRPr="00597240">
        <w:rPr>
          <w:noProof w:val="0"/>
          <w:color w:val="404040"/>
        </w:rPr>
        <w:t>cy</w:t>
      </w:r>
      <w:r w:rsidR="00A71E0C" w:rsidRPr="00597240">
        <w:rPr>
          <w:noProof w:val="0"/>
          <w:color w:val="404040"/>
        </w:rPr>
        <w:t xml:space="preserve"> in report drafting</w:t>
      </w:r>
    </w:p>
    <w:p w14:paraId="79B8C397" w14:textId="77777777" w:rsidR="00A71E0C" w:rsidRPr="00597240" w:rsidRDefault="00A71E0C" w:rsidP="001F0891">
      <w:pPr>
        <w:pStyle w:val="Tekstmemoranduma"/>
        <w:numPr>
          <w:ilvl w:val="0"/>
          <w:numId w:val="9"/>
        </w:numPr>
        <w:jc w:val="both"/>
        <w:rPr>
          <w:noProof w:val="0"/>
          <w:color w:val="404040"/>
        </w:rPr>
      </w:pPr>
      <w:r w:rsidRPr="00597240">
        <w:rPr>
          <w:noProof w:val="0"/>
          <w:color w:val="404040"/>
        </w:rPr>
        <w:t>Excellent communication and analytical skills</w:t>
      </w:r>
    </w:p>
    <w:p w14:paraId="40346CAB" w14:textId="77777777" w:rsidR="00A71E0C" w:rsidRPr="00597240" w:rsidRDefault="00A71E0C" w:rsidP="001F0891">
      <w:pPr>
        <w:pStyle w:val="Tekstmemoranduma"/>
        <w:numPr>
          <w:ilvl w:val="0"/>
          <w:numId w:val="9"/>
        </w:numPr>
        <w:jc w:val="both"/>
        <w:rPr>
          <w:noProof w:val="0"/>
          <w:color w:val="404040"/>
        </w:rPr>
      </w:pPr>
      <w:r w:rsidRPr="00597240">
        <w:rPr>
          <w:noProof w:val="0"/>
          <w:color w:val="404040"/>
        </w:rPr>
        <w:t xml:space="preserve">Proficiency in </w:t>
      </w:r>
      <w:r w:rsidR="00152FA0" w:rsidRPr="00597240">
        <w:rPr>
          <w:noProof w:val="0"/>
          <w:color w:val="404040"/>
        </w:rPr>
        <w:t xml:space="preserve">the </w:t>
      </w:r>
      <w:r w:rsidRPr="00597240">
        <w:rPr>
          <w:noProof w:val="0"/>
          <w:color w:val="404040"/>
        </w:rPr>
        <w:t>English language</w:t>
      </w:r>
    </w:p>
    <w:p w14:paraId="3639BCDB" w14:textId="77777777" w:rsidR="00A71E0C" w:rsidRPr="00597240" w:rsidRDefault="00152FA0" w:rsidP="001F0891">
      <w:pPr>
        <w:pStyle w:val="Tekstmemoranduma"/>
        <w:numPr>
          <w:ilvl w:val="0"/>
          <w:numId w:val="9"/>
        </w:numPr>
        <w:jc w:val="both"/>
        <w:rPr>
          <w:noProof w:val="0"/>
          <w:color w:val="404040"/>
        </w:rPr>
      </w:pPr>
      <w:r w:rsidRPr="00597240">
        <w:rPr>
          <w:noProof w:val="0"/>
          <w:color w:val="404040"/>
        </w:rPr>
        <w:t>I</w:t>
      </w:r>
      <w:r w:rsidR="00A71E0C" w:rsidRPr="00597240">
        <w:rPr>
          <w:noProof w:val="0"/>
          <w:color w:val="404040"/>
        </w:rPr>
        <w:t>ndependen</w:t>
      </w:r>
      <w:r w:rsidRPr="00597240">
        <w:rPr>
          <w:noProof w:val="0"/>
          <w:color w:val="404040"/>
        </w:rPr>
        <w:t>cy</w:t>
      </w:r>
      <w:r w:rsidR="00A71E0C" w:rsidRPr="00597240">
        <w:rPr>
          <w:noProof w:val="0"/>
          <w:color w:val="404040"/>
        </w:rPr>
        <w:t xml:space="preserve"> and free from conflicts of interest in the </w:t>
      </w:r>
      <w:r w:rsidR="00F224BB" w:rsidRPr="00597240">
        <w:rPr>
          <w:noProof w:val="0"/>
          <w:color w:val="404040"/>
        </w:rPr>
        <w:t xml:space="preserve">undertaken </w:t>
      </w:r>
      <w:r w:rsidR="00A71E0C" w:rsidRPr="00597240">
        <w:rPr>
          <w:noProof w:val="0"/>
          <w:color w:val="404040"/>
        </w:rPr>
        <w:t xml:space="preserve">responsibilities </w:t>
      </w:r>
    </w:p>
    <w:p w14:paraId="600EE424" w14:textId="77777777" w:rsidR="00A71E0C" w:rsidRPr="00597240" w:rsidRDefault="00152FA0" w:rsidP="001F0891">
      <w:pPr>
        <w:pStyle w:val="Podnaslov1"/>
        <w:rPr>
          <w:noProof w:val="0"/>
          <w:color w:val="404040"/>
        </w:rPr>
      </w:pPr>
      <w:r w:rsidRPr="00597240">
        <w:rPr>
          <w:noProof w:val="0"/>
          <w:color w:val="404040"/>
        </w:rPr>
        <w:t>4.2 General</w:t>
      </w:r>
      <w:r w:rsidR="00A71E0C" w:rsidRPr="00597240">
        <w:rPr>
          <w:noProof w:val="0"/>
          <w:color w:val="404040"/>
        </w:rPr>
        <w:t xml:space="preserve"> professional experience (25 points)</w:t>
      </w:r>
    </w:p>
    <w:p w14:paraId="365316F7" w14:textId="77777777" w:rsidR="00FF718D" w:rsidRPr="00597240" w:rsidRDefault="00A71E0C" w:rsidP="001F0891">
      <w:pPr>
        <w:pStyle w:val="Tekstmemoranduma"/>
        <w:numPr>
          <w:ilvl w:val="0"/>
          <w:numId w:val="9"/>
        </w:numPr>
        <w:jc w:val="both"/>
        <w:rPr>
          <w:noProof w:val="0"/>
          <w:color w:val="404040"/>
        </w:rPr>
      </w:pPr>
      <w:r w:rsidRPr="00597240">
        <w:rPr>
          <w:noProof w:val="0"/>
          <w:color w:val="404040"/>
        </w:rPr>
        <w:t xml:space="preserve">At least 8 (eight) years of general postgraduate professional experience related to the </w:t>
      </w:r>
      <w:r w:rsidR="00F224BB" w:rsidRPr="00597240">
        <w:rPr>
          <w:noProof w:val="0"/>
          <w:color w:val="404040"/>
        </w:rPr>
        <w:t xml:space="preserve">EU </w:t>
      </w:r>
      <w:r w:rsidRPr="00597240">
        <w:rPr>
          <w:i/>
          <w:iCs/>
          <w:noProof w:val="0"/>
          <w:color w:val="404040"/>
        </w:rPr>
        <w:t>acquis</w:t>
      </w:r>
      <w:r w:rsidRPr="00597240">
        <w:rPr>
          <w:noProof w:val="0"/>
          <w:color w:val="404040"/>
        </w:rPr>
        <w:t xml:space="preserve"> gained in an EU member state, candidate or potential candidate country</w:t>
      </w:r>
      <w:r w:rsidR="00851F36" w:rsidRPr="00597240">
        <w:rPr>
          <w:noProof w:val="0"/>
          <w:color w:val="404040"/>
        </w:rPr>
        <w:t xml:space="preserve">. </w:t>
      </w:r>
    </w:p>
    <w:p w14:paraId="2CA4CC10" w14:textId="77777777" w:rsidR="00A71E0C" w:rsidRPr="00597240" w:rsidRDefault="00152FA0" w:rsidP="001F0891">
      <w:pPr>
        <w:pStyle w:val="Podnaslov1"/>
        <w:rPr>
          <w:noProof w:val="0"/>
          <w:color w:val="404040"/>
          <w:sz w:val="24"/>
        </w:rPr>
      </w:pPr>
      <w:r w:rsidRPr="00597240">
        <w:rPr>
          <w:noProof w:val="0"/>
          <w:color w:val="404040"/>
        </w:rPr>
        <w:t>4.3 Specific</w:t>
      </w:r>
      <w:r w:rsidR="00A71E0C" w:rsidRPr="00597240">
        <w:rPr>
          <w:noProof w:val="0"/>
          <w:color w:val="404040"/>
        </w:rPr>
        <w:t xml:space="preserve"> professional experience (50 points) </w:t>
      </w:r>
    </w:p>
    <w:p w14:paraId="49353C7B" w14:textId="77777777" w:rsidR="00326262" w:rsidRPr="00F15D56" w:rsidRDefault="00851F36" w:rsidP="00F15D56">
      <w:pPr>
        <w:pStyle w:val="ListParagraph"/>
        <w:numPr>
          <w:ilvl w:val="0"/>
          <w:numId w:val="14"/>
        </w:numPr>
        <w:autoSpaceDE w:val="0"/>
        <w:autoSpaceDN w:val="0"/>
        <w:adjustRightInd w:val="0"/>
        <w:spacing w:before="120" w:line="276" w:lineRule="auto"/>
        <w:ind w:left="1842" w:right="23" w:hanging="459"/>
        <w:jc w:val="both"/>
        <w:rPr>
          <w:rFonts w:ascii="Arial" w:hAnsi="Arial" w:cs="Arial"/>
          <w:color w:val="404040"/>
          <w:sz w:val="22"/>
        </w:rPr>
      </w:pPr>
      <w:r w:rsidRPr="00F15D56">
        <w:rPr>
          <w:rFonts w:ascii="Arial" w:hAnsi="Arial" w:cs="Arial"/>
          <w:color w:val="404040"/>
          <w:sz w:val="22"/>
        </w:rPr>
        <w:t xml:space="preserve">At least 3 </w:t>
      </w:r>
      <w:r w:rsidR="00F224BB" w:rsidRPr="00F15D56">
        <w:rPr>
          <w:rFonts w:ascii="Arial" w:hAnsi="Arial" w:cs="Arial"/>
          <w:color w:val="404040"/>
          <w:sz w:val="22"/>
        </w:rPr>
        <w:t xml:space="preserve">(three) preferably 5 (five) </w:t>
      </w:r>
      <w:r w:rsidRPr="00F15D56">
        <w:rPr>
          <w:rFonts w:ascii="Arial" w:hAnsi="Arial" w:cs="Arial"/>
          <w:color w:val="404040"/>
          <w:sz w:val="22"/>
        </w:rPr>
        <w:t xml:space="preserve">years of postgraduate professional experience </w:t>
      </w:r>
      <w:r w:rsidR="00326262" w:rsidRPr="00F15D56">
        <w:rPr>
          <w:rFonts w:ascii="Arial" w:hAnsi="Arial" w:cs="Arial"/>
          <w:color w:val="404040"/>
          <w:sz w:val="22"/>
        </w:rPr>
        <w:t xml:space="preserve">in harmonisation with </w:t>
      </w:r>
      <w:r w:rsidR="009C35F6">
        <w:rPr>
          <w:rFonts w:ascii="Arial" w:hAnsi="Arial" w:cs="Arial"/>
          <w:color w:val="404040"/>
          <w:sz w:val="22"/>
        </w:rPr>
        <w:t xml:space="preserve">the </w:t>
      </w:r>
      <w:r w:rsidR="00326262" w:rsidRPr="00F15D56">
        <w:rPr>
          <w:rFonts w:ascii="Arial" w:hAnsi="Arial" w:cs="Arial"/>
          <w:color w:val="404040"/>
          <w:sz w:val="22"/>
        </w:rPr>
        <w:t>EU</w:t>
      </w:r>
      <w:r w:rsidR="001C5D53" w:rsidRPr="00F15D56">
        <w:rPr>
          <w:rFonts w:ascii="Arial" w:hAnsi="Arial" w:cs="Arial"/>
          <w:color w:val="404040"/>
          <w:sz w:val="22"/>
        </w:rPr>
        <w:t xml:space="preserve"> food safety</w:t>
      </w:r>
      <w:r w:rsidR="00326262" w:rsidRPr="00F15D56">
        <w:rPr>
          <w:rFonts w:ascii="Arial" w:hAnsi="Arial" w:cs="Arial"/>
          <w:color w:val="404040"/>
          <w:sz w:val="22"/>
        </w:rPr>
        <w:t xml:space="preserve"> </w:t>
      </w:r>
      <w:r w:rsidR="00326262" w:rsidRPr="00F15D56">
        <w:rPr>
          <w:rFonts w:ascii="Arial" w:hAnsi="Arial" w:cs="Arial"/>
          <w:i/>
          <w:iCs/>
          <w:color w:val="404040"/>
          <w:sz w:val="22"/>
        </w:rPr>
        <w:t xml:space="preserve">acquis </w:t>
      </w:r>
      <w:r w:rsidR="00326262" w:rsidRPr="00F15D56">
        <w:rPr>
          <w:rFonts w:ascii="Arial" w:hAnsi="Arial" w:cs="Arial"/>
          <w:color w:val="404040"/>
          <w:sz w:val="22"/>
        </w:rPr>
        <w:t xml:space="preserve">within </w:t>
      </w:r>
      <w:r w:rsidR="00030C76">
        <w:rPr>
          <w:rFonts w:ascii="Arial" w:hAnsi="Arial" w:cs="Arial"/>
          <w:color w:val="404040"/>
          <w:sz w:val="22"/>
        </w:rPr>
        <w:t xml:space="preserve">the </w:t>
      </w:r>
      <w:r w:rsidR="00496E66" w:rsidRPr="00F15D56">
        <w:rPr>
          <w:rFonts w:ascii="Arial" w:hAnsi="Arial" w:cs="Arial"/>
          <w:color w:val="404040"/>
          <w:sz w:val="22"/>
        </w:rPr>
        <w:t>C</w:t>
      </w:r>
      <w:r w:rsidR="00326262" w:rsidRPr="00F15D56">
        <w:rPr>
          <w:rFonts w:ascii="Arial" w:hAnsi="Arial" w:cs="Arial"/>
          <w:color w:val="404040"/>
          <w:sz w:val="22"/>
        </w:rPr>
        <w:t>h</w:t>
      </w:r>
      <w:r w:rsidR="00030C76">
        <w:rPr>
          <w:rFonts w:ascii="Arial" w:hAnsi="Arial" w:cs="Arial"/>
          <w:color w:val="404040"/>
          <w:sz w:val="22"/>
        </w:rPr>
        <w:t>.</w:t>
      </w:r>
      <w:r w:rsidR="001C5D53" w:rsidRPr="00F15D56">
        <w:rPr>
          <w:rFonts w:ascii="Arial" w:hAnsi="Arial" w:cs="Arial"/>
          <w:color w:val="404040"/>
          <w:sz w:val="22"/>
        </w:rPr>
        <w:t xml:space="preserve"> 12</w:t>
      </w:r>
      <w:r w:rsidR="00326262" w:rsidRPr="00F15D56">
        <w:rPr>
          <w:rFonts w:ascii="Arial" w:hAnsi="Arial" w:cs="Arial"/>
          <w:color w:val="404040"/>
          <w:sz w:val="22"/>
        </w:rPr>
        <w:t xml:space="preserve"> gained in </w:t>
      </w:r>
      <w:r w:rsidR="00AA7C14" w:rsidRPr="00F15D56">
        <w:rPr>
          <w:rFonts w:ascii="Arial" w:hAnsi="Arial" w:cs="Arial"/>
          <w:color w:val="404040"/>
          <w:sz w:val="22"/>
        </w:rPr>
        <w:t>an</w:t>
      </w:r>
      <w:r w:rsidR="00326262" w:rsidRPr="00F15D56">
        <w:rPr>
          <w:rFonts w:ascii="Arial" w:hAnsi="Arial" w:cs="Arial"/>
          <w:color w:val="404040"/>
          <w:sz w:val="22"/>
        </w:rPr>
        <w:t xml:space="preserve"> EU member state, a candidate or a potential candidate country;</w:t>
      </w:r>
    </w:p>
    <w:p w14:paraId="1A5E1D24" w14:textId="77777777" w:rsidR="00A71E0C" w:rsidRPr="00F15D56" w:rsidRDefault="00851F36" w:rsidP="00F15D56">
      <w:pPr>
        <w:pStyle w:val="ListParagraph"/>
        <w:numPr>
          <w:ilvl w:val="0"/>
          <w:numId w:val="14"/>
        </w:numPr>
        <w:autoSpaceDE w:val="0"/>
        <w:autoSpaceDN w:val="0"/>
        <w:adjustRightInd w:val="0"/>
        <w:spacing w:before="120" w:line="276" w:lineRule="auto"/>
        <w:ind w:left="1842" w:right="23" w:hanging="459"/>
        <w:jc w:val="both"/>
        <w:rPr>
          <w:rFonts w:ascii="Arial" w:hAnsi="Arial" w:cs="Arial"/>
          <w:color w:val="404040"/>
          <w:sz w:val="16"/>
        </w:rPr>
      </w:pPr>
      <w:r w:rsidRPr="00F15D56">
        <w:rPr>
          <w:rFonts w:ascii="Arial" w:hAnsi="Arial" w:cs="Arial"/>
          <w:color w:val="404040"/>
          <w:sz w:val="22"/>
        </w:rPr>
        <w:t xml:space="preserve">Knowledge of </w:t>
      </w:r>
      <w:r w:rsidR="00152FA0" w:rsidRPr="00597240">
        <w:rPr>
          <w:rFonts w:ascii="Arial" w:hAnsi="Arial" w:cs="Arial"/>
          <w:color w:val="404040"/>
          <w:sz w:val="22"/>
        </w:rPr>
        <w:t xml:space="preserve">the </w:t>
      </w:r>
      <w:r w:rsidRPr="00F15D56">
        <w:rPr>
          <w:rFonts w:ascii="Arial" w:hAnsi="Arial" w:cs="Arial"/>
          <w:color w:val="404040"/>
          <w:sz w:val="22"/>
        </w:rPr>
        <w:t>Serbian legal system will be an advantage.</w:t>
      </w:r>
    </w:p>
    <w:p w14:paraId="2790BB7B" w14:textId="77777777" w:rsidR="00326262" w:rsidRPr="00597240" w:rsidRDefault="00326262" w:rsidP="00F15D56">
      <w:pPr>
        <w:pStyle w:val="Podnaslov1"/>
        <w:ind w:left="0"/>
        <w:rPr>
          <w:noProof w:val="0"/>
          <w:color w:val="404040"/>
        </w:rPr>
      </w:pPr>
    </w:p>
    <w:p w14:paraId="76752982" w14:textId="77777777" w:rsidR="00A71E0C" w:rsidRPr="00597240" w:rsidRDefault="00F27867" w:rsidP="001F0891">
      <w:pPr>
        <w:pStyle w:val="Podnaslov1"/>
        <w:rPr>
          <w:noProof w:val="0"/>
          <w:color w:val="4472C4"/>
        </w:rPr>
      </w:pPr>
      <w:r w:rsidRPr="00597240">
        <w:rPr>
          <w:noProof w:val="0"/>
          <w:color w:val="4472C4"/>
        </w:rPr>
        <w:t>5</w:t>
      </w:r>
      <w:r w:rsidR="00A71E0C" w:rsidRPr="00597240">
        <w:rPr>
          <w:noProof w:val="0"/>
          <w:color w:val="4472C4"/>
        </w:rPr>
        <w:t>. Applications</w:t>
      </w:r>
    </w:p>
    <w:p w14:paraId="07C6598A" w14:textId="77777777" w:rsidR="00EE2BA7" w:rsidRPr="00F15D56" w:rsidRDefault="00EE2BA7" w:rsidP="00F15D56">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sz w:val="22"/>
          <w:szCs w:val="22"/>
          <w:lang w:val="en-GB"/>
        </w:rPr>
      </w:pPr>
      <w:r w:rsidRPr="00F15D56">
        <w:rPr>
          <w:rFonts w:ascii="Arial" w:eastAsia="Calibri" w:hAnsi="Arial"/>
          <w:color w:val="404040"/>
          <w:sz w:val="22"/>
          <w:szCs w:val="22"/>
          <w:lang w:val="en-GB"/>
        </w:rPr>
        <w:t xml:space="preserve">Applications (EU format CV and application letter in English) need to be submitted by e-mail to </w:t>
      </w:r>
      <w:hyperlink r:id="rId8" w:history="1">
        <w:r w:rsidRPr="00F15D56">
          <w:rPr>
            <w:rFonts w:ascii="Arial" w:eastAsia="Calibri" w:hAnsi="Arial"/>
            <w:color w:val="404040"/>
            <w:sz w:val="22"/>
            <w:szCs w:val="22"/>
            <w:lang w:val="en-GB"/>
          </w:rPr>
          <w:t>mbayard@dmiassociates.com</w:t>
        </w:r>
      </w:hyperlink>
      <w:r w:rsidRPr="00F15D56">
        <w:rPr>
          <w:rFonts w:ascii="Arial" w:eastAsia="Calibri" w:hAnsi="Arial"/>
          <w:color w:val="404040"/>
          <w:sz w:val="22"/>
          <w:szCs w:val="22"/>
          <w:lang w:val="en-GB"/>
        </w:rPr>
        <w:t xml:space="preserve"> and mail to </w:t>
      </w:r>
      <w:hyperlink r:id="rId9" w:history="1">
        <w:r w:rsidRPr="00F15D56">
          <w:rPr>
            <w:rFonts w:ascii="Arial" w:eastAsia="Calibri" w:hAnsi="Arial"/>
            <w:color w:val="404040"/>
            <w:sz w:val="22"/>
            <w:szCs w:val="22"/>
            <w:lang w:val="en-GB"/>
          </w:rPr>
          <w:t>akhani@dmiassociates.com</w:t>
        </w:r>
      </w:hyperlink>
      <w:r w:rsidRPr="00F15D56">
        <w:rPr>
          <w:rFonts w:ascii="Arial" w:eastAsia="Calibri" w:hAnsi="Arial"/>
          <w:color w:val="404040"/>
          <w:sz w:val="22"/>
          <w:szCs w:val="22"/>
          <w:lang w:val="en-GB"/>
        </w:rPr>
        <w:t> no</w:t>
      </w:r>
      <w:r w:rsidR="0011432D" w:rsidRPr="00F15D56">
        <w:rPr>
          <w:rFonts w:ascii="Arial" w:eastAsia="Calibri" w:hAnsi="Arial"/>
          <w:color w:val="404040"/>
          <w:sz w:val="22"/>
          <w:szCs w:val="22"/>
          <w:lang w:val="en-GB"/>
        </w:rPr>
        <w:t xml:space="preserve"> </w:t>
      </w:r>
      <w:r w:rsidRPr="00F15D56">
        <w:rPr>
          <w:rFonts w:ascii="Arial" w:eastAsia="Calibri" w:hAnsi="Arial"/>
          <w:color w:val="404040"/>
          <w:sz w:val="22"/>
          <w:szCs w:val="22"/>
          <w:lang w:val="en-GB"/>
        </w:rPr>
        <w:t xml:space="preserve">later </w:t>
      </w:r>
      <w:r w:rsidR="009C35F6" w:rsidRPr="009C35F6">
        <w:rPr>
          <w:rFonts w:ascii="Arial" w:eastAsia="Calibri" w:hAnsi="Arial"/>
          <w:color w:val="404040"/>
          <w:sz w:val="22"/>
          <w:szCs w:val="22"/>
          <w:lang w:val="en-GB"/>
        </w:rPr>
        <w:t>4 February</w:t>
      </w:r>
      <w:r w:rsidRPr="009C35F6">
        <w:rPr>
          <w:rFonts w:ascii="Arial" w:hAnsi="Arial" w:cs="Arial"/>
          <w:color w:val="404040"/>
          <w:sz w:val="22"/>
          <w:szCs w:val="22"/>
          <w:lang w:val="en-GB"/>
        </w:rPr>
        <w:t xml:space="preserve"> 202</w:t>
      </w:r>
      <w:r w:rsidR="007651AF" w:rsidRPr="009C35F6">
        <w:rPr>
          <w:rFonts w:ascii="Arial" w:hAnsi="Arial" w:cs="Arial"/>
          <w:color w:val="404040"/>
          <w:sz w:val="22"/>
          <w:szCs w:val="22"/>
          <w:lang w:val="en-GB"/>
        </w:rPr>
        <w:t>2</w:t>
      </w:r>
      <w:r w:rsidRPr="00F15D56">
        <w:rPr>
          <w:rFonts w:ascii="Arial" w:hAnsi="Arial" w:cs="Arial"/>
          <w:i/>
          <w:iCs/>
          <w:color w:val="404040"/>
          <w:sz w:val="22"/>
          <w:szCs w:val="22"/>
          <w:lang w:val="en-GB"/>
        </w:rPr>
        <w:t>, </w:t>
      </w:r>
      <w:r w:rsidRPr="00F15D56">
        <w:rPr>
          <w:rFonts w:ascii="Arial" w:hAnsi="Arial" w:cs="Arial"/>
          <w:color w:val="404040"/>
          <w:sz w:val="22"/>
          <w:szCs w:val="22"/>
          <w:lang w:val="en-GB"/>
        </w:rPr>
        <w:t>17:00 hrs, titled:</w:t>
      </w:r>
    </w:p>
    <w:p w14:paraId="5F65B99B" w14:textId="77777777" w:rsidR="00837404" w:rsidRPr="00F15D56" w:rsidRDefault="00837404" w:rsidP="00F15D56">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sz w:val="22"/>
          <w:szCs w:val="22"/>
          <w:lang w:val="en-GB"/>
        </w:rPr>
      </w:pPr>
      <w:r w:rsidRPr="00F15D56">
        <w:rPr>
          <w:rFonts w:ascii="Arial" w:hAnsi="Arial" w:cs="Arial"/>
          <w:color w:val="404040"/>
          <w:sz w:val="22"/>
          <w:szCs w:val="22"/>
          <w:lang w:val="en-GB"/>
        </w:rPr>
        <w:t>“</w:t>
      </w:r>
      <w:r w:rsidRPr="00F15D56">
        <w:rPr>
          <w:rFonts w:ascii="Arial" w:hAnsi="Arial" w:cs="Arial"/>
          <w:b/>
          <w:bCs/>
          <w:color w:val="404040"/>
          <w:sz w:val="22"/>
          <w:szCs w:val="22"/>
          <w:lang w:val="en-GB"/>
        </w:rPr>
        <w:t>Application for the position – Senior</w:t>
      </w:r>
      <w:r w:rsidR="00662F2F" w:rsidRPr="00F15D56">
        <w:rPr>
          <w:rFonts w:ascii="Arial" w:hAnsi="Arial" w:cs="Arial"/>
          <w:b/>
          <w:bCs/>
          <w:color w:val="404040"/>
          <w:sz w:val="22"/>
          <w:szCs w:val="22"/>
          <w:lang w:val="en-GB"/>
        </w:rPr>
        <w:t xml:space="preserve"> NKE</w:t>
      </w:r>
      <w:r w:rsidRPr="00F15D56">
        <w:rPr>
          <w:rFonts w:ascii="Arial" w:hAnsi="Arial" w:cs="Arial"/>
          <w:b/>
          <w:bCs/>
          <w:color w:val="404040"/>
          <w:sz w:val="22"/>
          <w:szCs w:val="22"/>
          <w:lang w:val="en-GB"/>
        </w:rPr>
        <w:t xml:space="preserve"> in the area of </w:t>
      </w:r>
      <w:r w:rsidR="00326262" w:rsidRPr="00F15D56">
        <w:rPr>
          <w:rFonts w:ascii="Arial" w:hAnsi="Arial" w:cs="Arial"/>
          <w:b/>
          <w:bCs/>
          <w:color w:val="404040"/>
          <w:sz w:val="22"/>
          <w:szCs w:val="22"/>
          <w:lang w:val="en-GB"/>
        </w:rPr>
        <w:t>Food Safety, Veterinary, and Phytosanitary Policy, EU Negotiating Ch. 12</w:t>
      </w:r>
      <w:r w:rsidR="0011432D" w:rsidRPr="00F15D56">
        <w:rPr>
          <w:rFonts w:ascii="Arial" w:hAnsi="Arial" w:cs="Arial"/>
          <w:b/>
          <w:bCs/>
          <w:color w:val="404040"/>
          <w:sz w:val="22"/>
          <w:szCs w:val="22"/>
          <w:lang w:val="en-GB"/>
        </w:rPr>
        <w:t xml:space="preserve"> – materials and articles intended to come into contact with food</w:t>
      </w:r>
      <w:r w:rsidR="00C56089" w:rsidRPr="00F15D56">
        <w:rPr>
          <w:rFonts w:ascii="Arial" w:hAnsi="Arial" w:cs="Arial"/>
          <w:b/>
          <w:bCs/>
          <w:color w:val="404040"/>
          <w:sz w:val="22"/>
          <w:szCs w:val="22"/>
          <w:lang w:val="en-GB"/>
        </w:rPr>
        <w:t>”</w:t>
      </w:r>
    </w:p>
    <w:p w14:paraId="5C8E4B2B" w14:textId="77777777" w:rsidR="00EE2BA7" w:rsidRPr="00F15D56" w:rsidRDefault="00EE2BA7" w:rsidP="001F0891">
      <w:pPr>
        <w:pStyle w:val="Tekstmemoranduma"/>
        <w:jc w:val="both"/>
        <w:rPr>
          <w:noProof w:val="0"/>
          <w:color w:val="404040"/>
        </w:rPr>
      </w:pPr>
      <w:r w:rsidRPr="00F15D56">
        <w:rPr>
          <w:noProof w:val="0"/>
          <w:color w:val="404040"/>
        </w:rPr>
        <w:t xml:space="preserve">References must be available on request. Only short-listed candidates will be contacted. Pre-selected experts will be requested to sign Statement of Availability (SoA) in which they acknowledge and confirm the availability to accomplish this assignment within the indicated period, at the indicated starting date and within the number of working days requested. </w:t>
      </w:r>
    </w:p>
    <w:p w14:paraId="59E6A4FC" w14:textId="77777777" w:rsidR="00EE2BA7" w:rsidRPr="00F15D56" w:rsidRDefault="00EE2BA7" w:rsidP="001F0891">
      <w:pPr>
        <w:pStyle w:val="Tekstmemoranduma"/>
        <w:jc w:val="both"/>
        <w:rPr>
          <w:noProof w:val="0"/>
          <w:color w:val="404040"/>
        </w:rPr>
      </w:pPr>
      <w:r w:rsidRPr="00F15D56">
        <w:rPr>
          <w:noProof w:val="0"/>
          <w:color w:val="404040"/>
        </w:rPr>
        <w:t>The Project is an equal opportunity employer. All applications will be considered strictly confidential.</w:t>
      </w:r>
    </w:p>
    <w:p w14:paraId="005434C3" w14:textId="77777777" w:rsidR="00EE2BA7" w:rsidRPr="00F15D56" w:rsidRDefault="00EE2BA7" w:rsidP="001F0891">
      <w:pPr>
        <w:pStyle w:val="Tekstmemoranduma"/>
        <w:jc w:val="both"/>
        <w:rPr>
          <w:noProof w:val="0"/>
          <w:color w:val="404040"/>
        </w:rPr>
      </w:pPr>
      <w:r w:rsidRPr="00F15D56">
        <w:rPr>
          <w:noProof w:val="0"/>
          <w:color w:val="404040"/>
        </w:rPr>
        <w:lastRenderedPageBreak/>
        <w:t xml:space="preserve"> Advertised posts are not available to civil servants or other officials of the public administration in the beneficiary country, Serbia. </w:t>
      </w:r>
    </w:p>
    <w:p w14:paraId="3978CED1" w14:textId="77777777" w:rsidR="00EE2BA7" w:rsidRPr="00F15D56" w:rsidRDefault="00EE2BA7" w:rsidP="001F0891">
      <w:pPr>
        <w:pStyle w:val="Tekstmemoranduma"/>
        <w:jc w:val="both"/>
        <w:rPr>
          <w:noProof w:val="0"/>
          <w:color w:val="404040"/>
        </w:rPr>
      </w:pPr>
      <w:r w:rsidRPr="00F15D56">
        <w:rPr>
          <w:noProof w:val="0"/>
          <w:color w:val="404040"/>
        </w:rPr>
        <w:t xml:space="preserve">For more information, please contact Project Manager at DMI Associates Marion Bayard: mail to </w:t>
      </w:r>
      <w:hyperlink r:id="rId10" w:history="1">
        <w:r w:rsidRPr="00F15D56">
          <w:rPr>
            <w:rStyle w:val="Hyperlink"/>
            <w:noProof w:val="0"/>
            <w:color w:val="404040"/>
          </w:rPr>
          <w:t>mbayard@dmiassociates.com</w:t>
        </w:r>
      </w:hyperlink>
      <w:r w:rsidRPr="00F15D56">
        <w:rPr>
          <w:noProof w:val="0"/>
          <w:color w:val="404040"/>
        </w:rPr>
        <w:t xml:space="preserve"> or Arianne Khani mail to </w:t>
      </w:r>
      <w:hyperlink r:id="rId11" w:history="1">
        <w:r w:rsidRPr="00F15D56">
          <w:rPr>
            <w:rStyle w:val="Hyperlink"/>
            <w:noProof w:val="0"/>
            <w:color w:val="404040"/>
          </w:rPr>
          <w:t>akhani@dmiassociates.com</w:t>
        </w:r>
      </w:hyperlink>
      <w:r w:rsidRPr="00F15D56">
        <w:rPr>
          <w:noProof w:val="0"/>
          <w:color w:val="404040"/>
        </w:rPr>
        <w:t xml:space="preserve">. </w:t>
      </w:r>
    </w:p>
    <w:p w14:paraId="6AA307AF" w14:textId="77777777" w:rsidR="00837404" w:rsidRPr="00F15D56" w:rsidRDefault="00837404" w:rsidP="001F0891">
      <w:pPr>
        <w:pStyle w:val="Podnaslov1"/>
        <w:rPr>
          <w:noProof w:val="0"/>
          <w:color w:val="404040"/>
        </w:rPr>
      </w:pPr>
    </w:p>
    <w:sectPr w:rsidR="00837404" w:rsidRPr="00F15D56" w:rsidSect="00AB3518">
      <w:headerReference w:type="default" r:id="rId12"/>
      <w:headerReference w:type="first" r:id="rId13"/>
      <w:footerReference w:type="first" r:id="rId14"/>
      <w:pgSz w:w="11906" w:h="16838"/>
      <w:pgMar w:top="561" w:right="849" w:bottom="261" w:left="403" w:header="230" w:footer="1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8B8C" w14:textId="77777777" w:rsidR="00AF0BA2" w:rsidRDefault="00AF0BA2" w:rsidP="002C64BB">
      <w:r>
        <w:separator/>
      </w:r>
    </w:p>
  </w:endnote>
  <w:endnote w:type="continuationSeparator" w:id="0">
    <w:p w14:paraId="58958441" w14:textId="77777777" w:rsidR="00AF0BA2" w:rsidRDefault="00AF0BA2" w:rsidP="002C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C67C" w14:textId="77777777" w:rsidR="00FF718D" w:rsidRDefault="00691099">
    <w:pPr>
      <w:pStyle w:val="Footer"/>
    </w:pPr>
    <w:r w:rsidRPr="00FF718D">
      <w:rPr>
        <w:noProof/>
        <w:lang w:val="en-US"/>
      </w:rPr>
      <w:pict w14:anchorId="4684A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futer eng-05" style="width:531.75pt;height:18.75pt;visibility:visible">
          <v:imagedata r:id="rId1" o:title="futer eng-05"/>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995E" w14:textId="77777777" w:rsidR="00AF0BA2" w:rsidRDefault="00AF0BA2" w:rsidP="002C64BB">
      <w:r>
        <w:separator/>
      </w:r>
    </w:p>
  </w:footnote>
  <w:footnote w:type="continuationSeparator" w:id="0">
    <w:p w14:paraId="3BAF1FC1" w14:textId="77777777" w:rsidR="00AF0BA2" w:rsidRDefault="00AF0BA2" w:rsidP="002C6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E2FD" w14:textId="77777777" w:rsidR="00181157" w:rsidRPr="00A736B9" w:rsidRDefault="00181157" w:rsidP="004C2226">
    <w:pPr>
      <w:pStyle w:val="Header"/>
      <w:tabs>
        <w:tab w:val="left" w:pos="0"/>
      </w:tabs>
      <w:rPr>
        <w:szCs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AFDF" w14:textId="77777777" w:rsidR="00FF718D" w:rsidRDefault="00691099">
    <w:pPr>
      <w:pStyle w:val="Header"/>
    </w:pPr>
    <w:r w:rsidRPr="00FF718D">
      <w:rPr>
        <w:noProof/>
        <w:szCs w:val="11"/>
        <w:lang w:val="en-US"/>
      </w:rPr>
      <w:pict w14:anchorId="628C9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heder eng-06" style="width:532.5pt;height:32.25pt;visibility:visible">
          <v:imagedata r:id="rId1" o:title="heder eng-0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E35"/>
    <w:multiLevelType w:val="hybridMultilevel"/>
    <w:tmpl w:val="A25AE37A"/>
    <w:lvl w:ilvl="0" w:tplc="4D9008B2">
      <w:start w:val="4"/>
      <w:numFmt w:val="bullet"/>
      <w:lvlText w:val="-"/>
      <w:lvlJc w:val="left"/>
      <w:pPr>
        <w:ind w:left="720" w:hanging="360"/>
      </w:pPr>
      <w:rPr>
        <w:rFonts w:ascii="Times New Roman" w:eastAsia="Times New Roman" w:hAnsi="Times New Roman" w:cs="Times New Roman" w:hint="default"/>
      </w:rPr>
    </w:lvl>
    <w:lvl w:ilvl="1" w:tplc="0406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F794D"/>
    <w:multiLevelType w:val="hybridMultilevel"/>
    <w:tmpl w:val="3738E910"/>
    <w:lvl w:ilvl="0" w:tplc="BCCC9892">
      <w:start w:val="1"/>
      <w:numFmt w:val="upperRoman"/>
      <w:lvlText w:val="%1."/>
      <w:lvlJc w:val="left"/>
      <w:pPr>
        <w:ind w:left="1332" w:hanging="432"/>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B874A7"/>
    <w:multiLevelType w:val="hybridMultilevel"/>
    <w:tmpl w:val="F836E8EC"/>
    <w:lvl w:ilvl="0" w:tplc="D632B820">
      <w:start w:val="1"/>
      <w:numFmt w:val="decimal"/>
      <w:lvlText w:val="%1."/>
      <w:lvlJc w:val="center"/>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15:restartNumberingAfterBreak="0">
    <w:nsid w:val="0E5757EF"/>
    <w:multiLevelType w:val="hybridMultilevel"/>
    <w:tmpl w:val="D244F886"/>
    <w:lvl w:ilvl="0" w:tplc="04090001">
      <w:start w:val="1"/>
      <w:numFmt w:val="bullet"/>
      <w:lvlText w:val=""/>
      <w:lvlJc w:val="left"/>
      <w:pPr>
        <w:ind w:left="2160" w:hanging="360"/>
      </w:pPr>
      <w:rPr>
        <w:rFonts w:ascii="Symbol" w:hAnsi="Symbol" w:hint="default"/>
      </w:rPr>
    </w:lvl>
    <w:lvl w:ilvl="1" w:tplc="BA24844C">
      <w:numFmt w:val="bullet"/>
      <w:lvlText w:val="-"/>
      <w:lvlJc w:val="left"/>
      <w:pPr>
        <w:ind w:left="2880" w:hanging="360"/>
      </w:pPr>
      <w:rPr>
        <w:rFonts w:ascii="Arial" w:eastAsia="Calibri"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4693132"/>
    <w:multiLevelType w:val="hybridMultilevel"/>
    <w:tmpl w:val="2E30728A"/>
    <w:lvl w:ilvl="0" w:tplc="BA24844C">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6B0189B"/>
    <w:multiLevelType w:val="hybridMultilevel"/>
    <w:tmpl w:val="2E7CC1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778165E"/>
    <w:multiLevelType w:val="hybridMultilevel"/>
    <w:tmpl w:val="8B18C2D6"/>
    <w:lvl w:ilvl="0" w:tplc="D632B820">
      <w:start w:val="1"/>
      <w:numFmt w:val="decimal"/>
      <w:lvlText w:val="%1."/>
      <w:lvlJc w:val="center"/>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15:restartNumberingAfterBreak="0">
    <w:nsid w:val="195B7858"/>
    <w:multiLevelType w:val="hybridMultilevel"/>
    <w:tmpl w:val="16E49A5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D521BAC"/>
    <w:multiLevelType w:val="hybridMultilevel"/>
    <w:tmpl w:val="8E5AA802"/>
    <w:lvl w:ilvl="0" w:tplc="08090017">
      <w:start w:val="1"/>
      <w:numFmt w:val="lowerLetter"/>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234B2B34"/>
    <w:multiLevelType w:val="hybridMultilevel"/>
    <w:tmpl w:val="53A4429E"/>
    <w:lvl w:ilvl="0" w:tplc="BA24844C">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4CF466A"/>
    <w:multiLevelType w:val="hybridMultilevel"/>
    <w:tmpl w:val="28BAB9A0"/>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585207F"/>
    <w:multiLevelType w:val="hybridMultilevel"/>
    <w:tmpl w:val="D55CD52E"/>
    <w:lvl w:ilvl="0" w:tplc="59A0D020">
      <w:numFmt w:val="bullet"/>
      <w:lvlText w:val="-"/>
      <w:lvlJc w:val="left"/>
      <w:pPr>
        <w:ind w:left="719" w:hanging="435"/>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00204"/>
    <w:multiLevelType w:val="hybridMultilevel"/>
    <w:tmpl w:val="292A74D6"/>
    <w:lvl w:ilvl="0" w:tplc="B66E352C">
      <w:numFmt w:val="bullet"/>
      <w:lvlText w:val=""/>
      <w:lvlJc w:val="left"/>
      <w:pPr>
        <w:ind w:left="1406" w:hanging="360"/>
      </w:pPr>
      <w:rPr>
        <w:rFonts w:ascii="Symbol" w:eastAsia="Symbol" w:hAnsi="Symbol" w:cs="Symbol" w:hint="default"/>
        <w:w w:val="100"/>
        <w:sz w:val="22"/>
        <w:szCs w:val="22"/>
        <w:lang w:val="en-US" w:eastAsia="en-US" w:bidi="en-US"/>
      </w:rPr>
    </w:lvl>
    <w:lvl w:ilvl="1" w:tplc="4E4641EA">
      <w:numFmt w:val="bullet"/>
      <w:lvlText w:val="o"/>
      <w:lvlJc w:val="left"/>
      <w:pPr>
        <w:ind w:left="1766" w:hanging="360"/>
      </w:pPr>
      <w:rPr>
        <w:rFonts w:ascii="Courier New" w:eastAsia="Courier New" w:hAnsi="Courier New" w:cs="Courier New" w:hint="default"/>
        <w:w w:val="100"/>
        <w:sz w:val="22"/>
        <w:szCs w:val="22"/>
        <w:lang w:val="en-US" w:eastAsia="en-US" w:bidi="en-US"/>
      </w:rPr>
    </w:lvl>
    <w:lvl w:ilvl="2" w:tplc="3064C9D4">
      <w:numFmt w:val="bullet"/>
      <w:lvlText w:val="•"/>
      <w:lvlJc w:val="left"/>
      <w:pPr>
        <w:ind w:left="2740" w:hanging="360"/>
      </w:pPr>
      <w:rPr>
        <w:rFonts w:hint="default"/>
        <w:lang w:val="en-US" w:eastAsia="en-US" w:bidi="en-US"/>
      </w:rPr>
    </w:lvl>
    <w:lvl w:ilvl="3" w:tplc="68504402">
      <w:numFmt w:val="bullet"/>
      <w:lvlText w:val="•"/>
      <w:lvlJc w:val="left"/>
      <w:pPr>
        <w:ind w:left="3720" w:hanging="360"/>
      </w:pPr>
      <w:rPr>
        <w:rFonts w:hint="default"/>
        <w:lang w:val="en-US" w:eastAsia="en-US" w:bidi="en-US"/>
      </w:rPr>
    </w:lvl>
    <w:lvl w:ilvl="4" w:tplc="53925DAA">
      <w:numFmt w:val="bullet"/>
      <w:lvlText w:val="•"/>
      <w:lvlJc w:val="left"/>
      <w:pPr>
        <w:ind w:left="4700" w:hanging="360"/>
      </w:pPr>
      <w:rPr>
        <w:rFonts w:hint="default"/>
        <w:lang w:val="en-US" w:eastAsia="en-US" w:bidi="en-US"/>
      </w:rPr>
    </w:lvl>
    <w:lvl w:ilvl="5" w:tplc="AFDADC98">
      <w:numFmt w:val="bullet"/>
      <w:lvlText w:val="•"/>
      <w:lvlJc w:val="left"/>
      <w:pPr>
        <w:ind w:left="5680" w:hanging="360"/>
      </w:pPr>
      <w:rPr>
        <w:rFonts w:hint="default"/>
        <w:lang w:val="en-US" w:eastAsia="en-US" w:bidi="en-US"/>
      </w:rPr>
    </w:lvl>
    <w:lvl w:ilvl="6" w:tplc="5B486676">
      <w:numFmt w:val="bullet"/>
      <w:lvlText w:val="•"/>
      <w:lvlJc w:val="left"/>
      <w:pPr>
        <w:ind w:left="6660" w:hanging="360"/>
      </w:pPr>
      <w:rPr>
        <w:rFonts w:hint="default"/>
        <w:lang w:val="en-US" w:eastAsia="en-US" w:bidi="en-US"/>
      </w:rPr>
    </w:lvl>
    <w:lvl w:ilvl="7" w:tplc="30F0BCAA">
      <w:numFmt w:val="bullet"/>
      <w:lvlText w:val="•"/>
      <w:lvlJc w:val="left"/>
      <w:pPr>
        <w:ind w:left="7640" w:hanging="360"/>
      </w:pPr>
      <w:rPr>
        <w:rFonts w:hint="default"/>
        <w:lang w:val="en-US" w:eastAsia="en-US" w:bidi="en-US"/>
      </w:rPr>
    </w:lvl>
    <w:lvl w:ilvl="8" w:tplc="7D4AE452">
      <w:numFmt w:val="bullet"/>
      <w:lvlText w:val="•"/>
      <w:lvlJc w:val="left"/>
      <w:pPr>
        <w:ind w:left="8620" w:hanging="360"/>
      </w:pPr>
      <w:rPr>
        <w:rFonts w:hint="default"/>
        <w:lang w:val="en-US" w:eastAsia="en-US" w:bidi="en-US"/>
      </w:rPr>
    </w:lvl>
  </w:abstractNum>
  <w:abstractNum w:abstractNumId="13" w15:restartNumberingAfterBreak="0">
    <w:nsid w:val="3B660B3C"/>
    <w:multiLevelType w:val="hybridMultilevel"/>
    <w:tmpl w:val="3730755C"/>
    <w:lvl w:ilvl="0" w:tplc="6AD86F1E">
      <w:start w:val="1"/>
      <w:numFmt w:val="decimal"/>
      <w:lvlText w:val="%1."/>
      <w:lvlJc w:val="left"/>
      <w:pPr>
        <w:ind w:left="2153" w:hanging="735"/>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446B1298"/>
    <w:multiLevelType w:val="hybridMultilevel"/>
    <w:tmpl w:val="2A3EF8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9DB6148"/>
    <w:multiLevelType w:val="hybridMultilevel"/>
    <w:tmpl w:val="8E167E8C"/>
    <w:lvl w:ilvl="0" w:tplc="281A0001">
      <w:start w:val="1"/>
      <w:numFmt w:val="bullet"/>
      <w:lvlText w:val=""/>
      <w:lvlJc w:val="left"/>
      <w:pPr>
        <w:ind w:left="2160" w:hanging="360"/>
      </w:pPr>
      <w:rPr>
        <w:rFonts w:ascii="Symbol" w:hAnsi="Symbol" w:hint="default"/>
      </w:rPr>
    </w:lvl>
    <w:lvl w:ilvl="1" w:tplc="281A0003" w:tentative="1">
      <w:start w:val="1"/>
      <w:numFmt w:val="bullet"/>
      <w:lvlText w:val="o"/>
      <w:lvlJc w:val="left"/>
      <w:pPr>
        <w:ind w:left="2880" w:hanging="360"/>
      </w:pPr>
      <w:rPr>
        <w:rFonts w:ascii="Courier New" w:hAnsi="Courier New" w:cs="Courier New" w:hint="default"/>
      </w:rPr>
    </w:lvl>
    <w:lvl w:ilvl="2" w:tplc="281A0005" w:tentative="1">
      <w:start w:val="1"/>
      <w:numFmt w:val="bullet"/>
      <w:lvlText w:val=""/>
      <w:lvlJc w:val="left"/>
      <w:pPr>
        <w:ind w:left="3600" w:hanging="360"/>
      </w:pPr>
      <w:rPr>
        <w:rFonts w:ascii="Wingdings" w:hAnsi="Wingdings" w:hint="default"/>
      </w:rPr>
    </w:lvl>
    <w:lvl w:ilvl="3" w:tplc="281A0001" w:tentative="1">
      <w:start w:val="1"/>
      <w:numFmt w:val="bullet"/>
      <w:lvlText w:val=""/>
      <w:lvlJc w:val="left"/>
      <w:pPr>
        <w:ind w:left="4320" w:hanging="360"/>
      </w:pPr>
      <w:rPr>
        <w:rFonts w:ascii="Symbol" w:hAnsi="Symbol" w:hint="default"/>
      </w:rPr>
    </w:lvl>
    <w:lvl w:ilvl="4" w:tplc="281A0003" w:tentative="1">
      <w:start w:val="1"/>
      <w:numFmt w:val="bullet"/>
      <w:lvlText w:val="o"/>
      <w:lvlJc w:val="left"/>
      <w:pPr>
        <w:ind w:left="5040" w:hanging="360"/>
      </w:pPr>
      <w:rPr>
        <w:rFonts w:ascii="Courier New" w:hAnsi="Courier New" w:cs="Courier New" w:hint="default"/>
      </w:rPr>
    </w:lvl>
    <w:lvl w:ilvl="5" w:tplc="281A0005" w:tentative="1">
      <w:start w:val="1"/>
      <w:numFmt w:val="bullet"/>
      <w:lvlText w:val=""/>
      <w:lvlJc w:val="left"/>
      <w:pPr>
        <w:ind w:left="5760" w:hanging="360"/>
      </w:pPr>
      <w:rPr>
        <w:rFonts w:ascii="Wingdings" w:hAnsi="Wingdings" w:hint="default"/>
      </w:rPr>
    </w:lvl>
    <w:lvl w:ilvl="6" w:tplc="281A0001" w:tentative="1">
      <w:start w:val="1"/>
      <w:numFmt w:val="bullet"/>
      <w:lvlText w:val=""/>
      <w:lvlJc w:val="left"/>
      <w:pPr>
        <w:ind w:left="6480" w:hanging="360"/>
      </w:pPr>
      <w:rPr>
        <w:rFonts w:ascii="Symbol" w:hAnsi="Symbol" w:hint="default"/>
      </w:rPr>
    </w:lvl>
    <w:lvl w:ilvl="7" w:tplc="281A0003" w:tentative="1">
      <w:start w:val="1"/>
      <w:numFmt w:val="bullet"/>
      <w:lvlText w:val="o"/>
      <w:lvlJc w:val="left"/>
      <w:pPr>
        <w:ind w:left="7200" w:hanging="360"/>
      </w:pPr>
      <w:rPr>
        <w:rFonts w:ascii="Courier New" w:hAnsi="Courier New" w:cs="Courier New" w:hint="default"/>
      </w:rPr>
    </w:lvl>
    <w:lvl w:ilvl="8" w:tplc="281A0005" w:tentative="1">
      <w:start w:val="1"/>
      <w:numFmt w:val="bullet"/>
      <w:lvlText w:val=""/>
      <w:lvlJc w:val="left"/>
      <w:pPr>
        <w:ind w:left="7920" w:hanging="360"/>
      </w:pPr>
      <w:rPr>
        <w:rFonts w:ascii="Wingdings" w:hAnsi="Wingdings" w:hint="default"/>
      </w:rPr>
    </w:lvl>
  </w:abstractNum>
  <w:abstractNum w:abstractNumId="16" w15:restartNumberingAfterBreak="0">
    <w:nsid w:val="5E5F35BD"/>
    <w:multiLevelType w:val="hybridMultilevel"/>
    <w:tmpl w:val="B224C52A"/>
    <w:lvl w:ilvl="0" w:tplc="6BC6EEC2">
      <w:start w:val="1"/>
      <w:numFmt w:val="lowerLetter"/>
      <w:lvlText w:val="%1)"/>
      <w:lvlJc w:val="left"/>
      <w:pPr>
        <w:ind w:left="840" w:hanging="360"/>
      </w:pPr>
      <w:rPr>
        <w:rFonts w:ascii="Calibri" w:eastAsia="Calibri" w:hAnsi="Calibri" w:cs="Calibri" w:hint="default"/>
        <w:spacing w:val="-1"/>
        <w:w w:val="100"/>
        <w:sz w:val="22"/>
        <w:szCs w:val="22"/>
        <w:lang w:val="en-US" w:eastAsia="en-US" w:bidi="en-US"/>
      </w:rPr>
    </w:lvl>
    <w:lvl w:ilvl="1" w:tplc="2D42B600">
      <w:numFmt w:val="bullet"/>
      <w:lvlText w:val="•"/>
      <w:lvlJc w:val="left"/>
      <w:pPr>
        <w:ind w:left="1814" w:hanging="360"/>
      </w:pPr>
      <w:rPr>
        <w:rFonts w:hint="default"/>
        <w:lang w:val="en-US" w:eastAsia="en-US" w:bidi="en-US"/>
      </w:rPr>
    </w:lvl>
    <w:lvl w:ilvl="2" w:tplc="CB90004A">
      <w:numFmt w:val="bullet"/>
      <w:lvlText w:val="•"/>
      <w:lvlJc w:val="left"/>
      <w:pPr>
        <w:ind w:left="2788" w:hanging="360"/>
      </w:pPr>
      <w:rPr>
        <w:rFonts w:hint="default"/>
        <w:lang w:val="en-US" w:eastAsia="en-US" w:bidi="en-US"/>
      </w:rPr>
    </w:lvl>
    <w:lvl w:ilvl="3" w:tplc="8FAC1EFE">
      <w:numFmt w:val="bullet"/>
      <w:lvlText w:val="•"/>
      <w:lvlJc w:val="left"/>
      <w:pPr>
        <w:ind w:left="3762" w:hanging="360"/>
      </w:pPr>
      <w:rPr>
        <w:rFonts w:hint="default"/>
        <w:lang w:val="en-US" w:eastAsia="en-US" w:bidi="en-US"/>
      </w:rPr>
    </w:lvl>
    <w:lvl w:ilvl="4" w:tplc="45566540">
      <w:numFmt w:val="bullet"/>
      <w:lvlText w:val="•"/>
      <w:lvlJc w:val="left"/>
      <w:pPr>
        <w:ind w:left="4736" w:hanging="360"/>
      </w:pPr>
      <w:rPr>
        <w:rFonts w:hint="default"/>
        <w:lang w:val="en-US" w:eastAsia="en-US" w:bidi="en-US"/>
      </w:rPr>
    </w:lvl>
    <w:lvl w:ilvl="5" w:tplc="E680407C">
      <w:numFmt w:val="bullet"/>
      <w:lvlText w:val="•"/>
      <w:lvlJc w:val="left"/>
      <w:pPr>
        <w:ind w:left="5710" w:hanging="360"/>
      </w:pPr>
      <w:rPr>
        <w:rFonts w:hint="default"/>
        <w:lang w:val="en-US" w:eastAsia="en-US" w:bidi="en-US"/>
      </w:rPr>
    </w:lvl>
    <w:lvl w:ilvl="6" w:tplc="57444AF4">
      <w:numFmt w:val="bullet"/>
      <w:lvlText w:val="•"/>
      <w:lvlJc w:val="left"/>
      <w:pPr>
        <w:ind w:left="6684" w:hanging="360"/>
      </w:pPr>
      <w:rPr>
        <w:rFonts w:hint="default"/>
        <w:lang w:val="en-US" w:eastAsia="en-US" w:bidi="en-US"/>
      </w:rPr>
    </w:lvl>
    <w:lvl w:ilvl="7" w:tplc="D660DAB4">
      <w:numFmt w:val="bullet"/>
      <w:lvlText w:val="•"/>
      <w:lvlJc w:val="left"/>
      <w:pPr>
        <w:ind w:left="7658" w:hanging="360"/>
      </w:pPr>
      <w:rPr>
        <w:rFonts w:hint="default"/>
        <w:lang w:val="en-US" w:eastAsia="en-US" w:bidi="en-US"/>
      </w:rPr>
    </w:lvl>
    <w:lvl w:ilvl="8" w:tplc="A3884136">
      <w:numFmt w:val="bullet"/>
      <w:lvlText w:val="•"/>
      <w:lvlJc w:val="left"/>
      <w:pPr>
        <w:ind w:left="8632" w:hanging="360"/>
      </w:pPr>
      <w:rPr>
        <w:rFonts w:hint="default"/>
        <w:lang w:val="en-US" w:eastAsia="en-US" w:bidi="en-US"/>
      </w:rPr>
    </w:lvl>
  </w:abstractNum>
  <w:abstractNum w:abstractNumId="17" w15:restartNumberingAfterBreak="0">
    <w:nsid w:val="6BB01E77"/>
    <w:multiLevelType w:val="hybridMultilevel"/>
    <w:tmpl w:val="E306F82E"/>
    <w:lvl w:ilvl="0" w:tplc="BA24844C">
      <w:numFmt w:val="bullet"/>
      <w:lvlText w:val="-"/>
      <w:lvlJc w:val="left"/>
      <w:pPr>
        <w:ind w:left="2160" w:hanging="360"/>
      </w:pPr>
      <w:rPr>
        <w:rFonts w:ascii="Arial" w:eastAsia="Calibri" w:hAnsi="Arial" w:cs="Aria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77DF6E0C"/>
    <w:multiLevelType w:val="multilevel"/>
    <w:tmpl w:val="2AE62B7A"/>
    <w:lvl w:ilvl="0">
      <w:start w:val="3"/>
      <w:numFmt w:val="decimal"/>
      <w:lvlText w:val="%1"/>
      <w:lvlJc w:val="left"/>
      <w:pPr>
        <w:ind w:left="360" w:hanging="360"/>
      </w:pPr>
      <w:rPr>
        <w:rFonts w:hint="default"/>
        <w:i/>
        <w:sz w:val="22"/>
      </w:rPr>
    </w:lvl>
    <w:lvl w:ilvl="1">
      <w:start w:val="1"/>
      <w:numFmt w:val="decimal"/>
      <w:lvlText w:val="%1.%2"/>
      <w:lvlJc w:val="left"/>
      <w:pPr>
        <w:ind w:left="1800" w:hanging="360"/>
      </w:pPr>
      <w:rPr>
        <w:rFonts w:hint="default"/>
        <w:i/>
        <w:sz w:val="22"/>
      </w:rPr>
    </w:lvl>
    <w:lvl w:ilvl="2">
      <w:start w:val="1"/>
      <w:numFmt w:val="decimal"/>
      <w:lvlText w:val="%1.%2.%3"/>
      <w:lvlJc w:val="left"/>
      <w:pPr>
        <w:ind w:left="3600" w:hanging="720"/>
      </w:pPr>
      <w:rPr>
        <w:rFonts w:hint="default"/>
        <w:i/>
        <w:sz w:val="22"/>
      </w:rPr>
    </w:lvl>
    <w:lvl w:ilvl="3">
      <w:start w:val="1"/>
      <w:numFmt w:val="decimal"/>
      <w:lvlText w:val="%1.%2.%3.%4"/>
      <w:lvlJc w:val="left"/>
      <w:pPr>
        <w:ind w:left="5040" w:hanging="720"/>
      </w:pPr>
      <w:rPr>
        <w:rFonts w:hint="default"/>
        <w:i/>
        <w:sz w:val="22"/>
      </w:rPr>
    </w:lvl>
    <w:lvl w:ilvl="4">
      <w:start w:val="1"/>
      <w:numFmt w:val="decimal"/>
      <w:lvlText w:val="%1.%2.%3.%4.%5"/>
      <w:lvlJc w:val="left"/>
      <w:pPr>
        <w:ind w:left="6840" w:hanging="1080"/>
      </w:pPr>
      <w:rPr>
        <w:rFonts w:hint="default"/>
        <w:i/>
        <w:sz w:val="22"/>
      </w:rPr>
    </w:lvl>
    <w:lvl w:ilvl="5">
      <w:start w:val="1"/>
      <w:numFmt w:val="decimal"/>
      <w:lvlText w:val="%1.%2.%3.%4.%5.%6"/>
      <w:lvlJc w:val="left"/>
      <w:pPr>
        <w:ind w:left="8280" w:hanging="1080"/>
      </w:pPr>
      <w:rPr>
        <w:rFonts w:hint="default"/>
        <w:i/>
        <w:sz w:val="22"/>
      </w:rPr>
    </w:lvl>
    <w:lvl w:ilvl="6">
      <w:start w:val="1"/>
      <w:numFmt w:val="decimal"/>
      <w:lvlText w:val="%1.%2.%3.%4.%5.%6.%7"/>
      <w:lvlJc w:val="left"/>
      <w:pPr>
        <w:ind w:left="10080" w:hanging="1440"/>
      </w:pPr>
      <w:rPr>
        <w:rFonts w:hint="default"/>
        <w:i/>
        <w:sz w:val="22"/>
      </w:rPr>
    </w:lvl>
    <w:lvl w:ilvl="7">
      <w:start w:val="1"/>
      <w:numFmt w:val="decimal"/>
      <w:lvlText w:val="%1.%2.%3.%4.%5.%6.%7.%8"/>
      <w:lvlJc w:val="left"/>
      <w:pPr>
        <w:ind w:left="11520" w:hanging="1440"/>
      </w:pPr>
      <w:rPr>
        <w:rFonts w:hint="default"/>
        <w:i/>
        <w:sz w:val="22"/>
      </w:rPr>
    </w:lvl>
    <w:lvl w:ilvl="8">
      <w:start w:val="1"/>
      <w:numFmt w:val="decimal"/>
      <w:lvlText w:val="%1.%2.%3.%4.%5.%6.%7.%8.%9"/>
      <w:lvlJc w:val="left"/>
      <w:pPr>
        <w:ind w:left="13320" w:hanging="1800"/>
      </w:pPr>
      <w:rPr>
        <w:rFonts w:hint="default"/>
        <w:i/>
        <w:sz w:val="22"/>
      </w:rPr>
    </w:lvl>
  </w:abstractNum>
  <w:num w:numId="1">
    <w:abstractNumId w:val="0"/>
  </w:num>
  <w:num w:numId="2">
    <w:abstractNumId w:val="11"/>
  </w:num>
  <w:num w:numId="3">
    <w:abstractNumId w:val="1"/>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4"/>
  </w:num>
  <w:num w:numId="10">
    <w:abstractNumId w:val="9"/>
  </w:num>
  <w:num w:numId="11">
    <w:abstractNumId w:val="16"/>
  </w:num>
  <w:num w:numId="12">
    <w:abstractNumId w:val="15"/>
  </w:num>
  <w:num w:numId="13">
    <w:abstractNumId w:val="12"/>
  </w:num>
  <w:num w:numId="14">
    <w:abstractNumId w:val="14"/>
  </w:num>
  <w:num w:numId="15">
    <w:abstractNumId w:val="6"/>
  </w:num>
  <w:num w:numId="16">
    <w:abstractNumId w:val="18"/>
  </w:num>
  <w:num w:numId="17">
    <w:abstractNumId w:val="2"/>
  </w:num>
  <w:num w:numId="18">
    <w:abstractNumId w:val="13"/>
  </w:num>
  <w:num w:numId="19">
    <w:abstractNumId w:val="1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cumentProtection w:formatting="1" w:enforcement="0"/>
  <w:defaultTabStop w:val="720"/>
  <w:evenAndOddHeaders/>
  <w:drawingGridHorizontalSpacing w:val="110"/>
  <w:displayHorizontalDrawingGridEvery w:val="2"/>
  <w:characterSpacingControl w:val="doNotCompress"/>
  <w:hdrShapeDefaults>
    <o:shapedefaults v:ext="edit" spidmax="2051" fill="f" fillcolor="white" stroke="f">
      <v:fill color="white" on="f"/>
      <v:stroke on="f"/>
      <v:textbox style="mso-rotate-with-shape:t"/>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64BB"/>
    <w:rsid w:val="00020516"/>
    <w:rsid w:val="00030C76"/>
    <w:rsid w:val="00030EDC"/>
    <w:rsid w:val="00035FDD"/>
    <w:rsid w:val="000670AA"/>
    <w:rsid w:val="00070949"/>
    <w:rsid w:val="00097B55"/>
    <w:rsid w:val="000A3CEC"/>
    <w:rsid w:val="000A40BC"/>
    <w:rsid w:val="000B3843"/>
    <w:rsid w:val="000B56D3"/>
    <w:rsid w:val="000C06CF"/>
    <w:rsid w:val="000C0DAF"/>
    <w:rsid w:val="000D59B8"/>
    <w:rsid w:val="000E0227"/>
    <w:rsid w:val="000E1F2B"/>
    <w:rsid w:val="000E6523"/>
    <w:rsid w:val="000F2A45"/>
    <w:rsid w:val="00101680"/>
    <w:rsid w:val="0011432D"/>
    <w:rsid w:val="00115046"/>
    <w:rsid w:val="00131672"/>
    <w:rsid w:val="00134E91"/>
    <w:rsid w:val="00137DE6"/>
    <w:rsid w:val="001526C6"/>
    <w:rsid w:val="00152FA0"/>
    <w:rsid w:val="00157A4B"/>
    <w:rsid w:val="001600FC"/>
    <w:rsid w:val="00161FA0"/>
    <w:rsid w:val="00164E3D"/>
    <w:rsid w:val="00166E22"/>
    <w:rsid w:val="001803E8"/>
    <w:rsid w:val="00181157"/>
    <w:rsid w:val="00183960"/>
    <w:rsid w:val="001867F7"/>
    <w:rsid w:val="001917A5"/>
    <w:rsid w:val="001A3091"/>
    <w:rsid w:val="001C490C"/>
    <w:rsid w:val="001C59A2"/>
    <w:rsid w:val="001C5D53"/>
    <w:rsid w:val="001D4107"/>
    <w:rsid w:val="001E30C7"/>
    <w:rsid w:val="001F005E"/>
    <w:rsid w:val="001F0891"/>
    <w:rsid w:val="0020067D"/>
    <w:rsid w:val="002014E1"/>
    <w:rsid w:val="00210BC0"/>
    <w:rsid w:val="00214D54"/>
    <w:rsid w:val="0022693A"/>
    <w:rsid w:val="00242FD9"/>
    <w:rsid w:val="002564C0"/>
    <w:rsid w:val="00282741"/>
    <w:rsid w:val="00284CBA"/>
    <w:rsid w:val="00296E9E"/>
    <w:rsid w:val="002A74DA"/>
    <w:rsid w:val="002B53DE"/>
    <w:rsid w:val="002C1F3D"/>
    <w:rsid w:val="002C64BB"/>
    <w:rsid w:val="002E070C"/>
    <w:rsid w:val="002E623C"/>
    <w:rsid w:val="00300B22"/>
    <w:rsid w:val="003041CA"/>
    <w:rsid w:val="00325411"/>
    <w:rsid w:val="00326262"/>
    <w:rsid w:val="00331376"/>
    <w:rsid w:val="00341A41"/>
    <w:rsid w:val="00347375"/>
    <w:rsid w:val="0038546E"/>
    <w:rsid w:val="0038749E"/>
    <w:rsid w:val="0039298D"/>
    <w:rsid w:val="003A3950"/>
    <w:rsid w:val="003B1705"/>
    <w:rsid w:val="003C37AA"/>
    <w:rsid w:val="003D34A3"/>
    <w:rsid w:val="003D5941"/>
    <w:rsid w:val="003E2FCD"/>
    <w:rsid w:val="003E3347"/>
    <w:rsid w:val="003E4D3D"/>
    <w:rsid w:val="003F7CD2"/>
    <w:rsid w:val="00414882"/>
    <w:rsid w:val="00430D17"/>
    <w:rsid w:val="004321BD"/>
    <w:rsid w:val="004411E5"/>
    <w:rsid w:val="00441890"/>
    <w:rsid w:val="00447EED"/>
    <w:rsid w:val="00450FA7"/>
    <w:rsid w:val="004648B9"/>
    <w:rsid w:val="0047031E"/>
    <w:rsid w:val="00483AF7"/>
    <w:rsid w:val="00490EE8"/>
    <w:rsid w:val="00496E66"/>
    <w:rsid w:val="004B1536"/>
    <w:rsid w:val="004B7D16"/>
    <w:rsid w:val="004C2226"/>
    <w:rsid w:val="004D7649"/>
    <w:rsid w:val="004F2877"/>
    <w:rsid w:val="00511C63"/>
    <w:rsid w:val="00517546"/>
    <w:rsid w:val="00527A16"/>
    <w:rsid w:val="00531D9E"/>
    <w:rsid w:val="00531F2A"/>
    <w:rsid w:val="00532868"/>
    <w:rsid w:val="0053303A"/>
    <w:rsid w:val="00534B5C"/>
    <w:rsid w:val="00537CD1"/>
    <w:rsid w:val="005500A2"/>
    <w:rsid w:val="00557BD8"/>
    <w:rsid w:val="005619EF"/>
    <w:rsid w:val="00567A7D"/>
    <w:rsid w:val="0058133E"/>
    <w:rsid w:val="005820C6"/>
    <w:rsid w:val="00582B5F"/>
    <w:rsid w:val="00585F3F"/>
    <w:rsid w:val="00597240"/>
    <w:rsid w:val="005A5769"/>
    <w:rsid w:val="005B2AB0"/>
    <w:rsid w:val="005B5E01"/>
    <w:rsid w:val="005B7CFF"/>
    <w:rsid w:val="005C0C25"/>
    <w:rsid w:val="005C28A1"/>
    <w:rsid w:val="005C39FA"/>
    <w:rsid w:val="005C4D63"/>
    <w:rsid w:val="005C5F65"/>
    <w:rsid w:val="005C629D"/>
    <w:rsid w:val="005E0BDC"/>
    <w:rsid w:val="005E72B3"/>
    <w:rsid w:val="005F17F0"/>
    <w:rsid w:val="006006F8"/>
    <w:rsid w:val="00605B5C"/>
    <w:rsid w:val="00617803"/>
    <w:rsid w:val="006247EE"/>
    <w:rsid w:val="00645992"/>
    <w:rsid w:val="00651718"/>
    <w:rsid w:val="00654D86"/>
    <w:rsid w:val="0066259B"/>
    <w:rsid w:val="00662F2F"/>
    <w:rsid w:val="006654BC"/>
    <w:rsid w:val="00674186"/>
    <w:rsid w:val="006825EB"/>
    <w:rsid w:val="006832A0"/>
    <w:rsid w:val="00691099"/>
    <w:rsid w:val="00692129"/>
    <w:rsid w:val="0069615B"/>
    <w:rsid w:val="006A4B5C"/>
    <w:rsid w:val="006B2624"/>
    <w:rsid w:val="006C4D3D"/>
    <w:rsid w:val="00726EB4"/>
    <w:rsid w:val="00741F6F"/>
    <w:rsid w:val="00760423"/>
    <w:rsid w:val="007651AF"/>
    <w:rsid w:val="00773C03"/>
    <w:rsid w:val="00783ECF"/>
    <w:rsid w:val="0079296B"/>
    <w:rsid w:val="00793BB4"/>
    <w:rsid w:val="007A0D2B"/>
    <w:rsid w:val="007A5064"/>
    <w:rsid w:val="007B3628"/>
    <w:rsid w:val="007B6310"/>
    <w:rsid w:val="007C4187"/>
    <w:rsid w:val="007C4E38"/>
    <w:rsid w:val="007D3633"/>
    <w:rsid w:val="007D4653"/>
    <w:rsid w:val="007D669E"/>
    <w:rsid w:val="007E2B4C"/>
    <w:rsid w:val="007E43A2"/>
    <w:rsid w:val="007E4BB1"/>
    <w:rsid w:val="007F0C63"/>
    <w:rsid w:val="007F2CC7"/>
    <w:rsid w:val="00801618"/>
    <w:rsid w:val="008121CC"/>
    <w:rsid w:val="00817E52"/>
    <w:rsid w:val="008206BA"/>
    <w:rsid w:val="0082260D"/>
    <w:rsid w:val="00826C53"/>
    <w:rsid w:val="00837404"/>
    <w:rsid w:val="00841BEB"/>
    <w:rsid w:val="00847161"/>
    <w:rsid w:val="00851F36"/>
    <w:rsid w:val="00857A4A"/>
    <w:rsid w:val="0087359C"/>
    <w:rsid w:val="00893D79"/>
    <w:rsid w:val="0089748E"/>
    <w:rsid w:val="00897B02"/>
    <w:rsid w:val="008A236C"/>
    <w:rsid w:val="008C08B2"/>
    <w:rsid w:val="008C35E5"/>
    <w:rsid w:val="008E1442"/>
    <w:rsid w:val="008E59BA"/>
    <w:rsid w:val="008E6F46"/>
    <w:rsid w:val="008F70E4"/>
    <w:rsid w:val="00904B8A"/>
    <w:rsid w:val="00924404"/>
    <w:rsid w:val="009325E2"/>
    <w:rsid w:val="009329EA"/>
    <w:rsid w:val="00957126"/>
    <w:rsid w:val="00961776"/>
    <w:rsid w:val="0096685F"/>
    <w:rsid w:val="00970797"/>
    <w:rsid w:val="00973544"/>
    <w:rsid w:val="009774A0"/>
    <w:rsid w:val="00994458"/>
    <w:rsid w:val="009A60E9"/>
    <w:rsid w:val="009B26F7"/>
    <w:rsid w:val="009B5C23"/>
    <w:rsid w:val="009B6C42"/>
    <w:rsid w:val="009C35F6"/>
    <w:rsid w:val="009C4433"/>
    <w:rsid w:val="009D25E8"/>
    <w:rsid w:val="009D30BB"/>
    <w:rsid w:val="009D5027"/>
    <w:rsid w:val="009E3DD6"/>
    <w:rsid w:val="00A05CD8"/>
    <w:rsid w:val="00A27E89"/>
    <w:rsid w:val="00A33BC2"/>
    <w:rsid w:val="00A37F47"/>
    <w:rsid w:val="00A454B5"/>
    <w:rsid w:val="00A56356"/>
    <w:rsid w:val="00A62871"/>
    <w:rsid w:val="00A63A09"/>
    <w:rsid w:val="00A71E0C"/>
    <w:rsid w:val="00A736B9"/>
    <w:rsid w:val="00AA4746"/>
    <w:rsid w:val="00AA6EC0"/>
    <w:rsid w:val="00AA7C14"/>
    <w:rsid w:val="00AB3518"/>
    <w:rsid w:val="00AB44CF"/>
    <w:rsid w:val="00AC3F9B"/>
    <w:rsid w:val="00AD142C"/>
    <w:rsid w:val="00AD2B99"/>
    <w:rsid w:val="00AD5256"/>
    <w:rsid w:val="00AE01D5"/>
    <w:rsid w:val="00AF0BA2"/>
    <w:rsid w:val="00B0722F"/>
    <w:rsid w:val="00B1226B"/>
    <w:rsid w:val="00B20CC9"/>
    <w:rsid w:val="00B25FA1"/>
    <w:rsid w:val="00B409CB"/>
    <w:rsid w:val="00B4335B"/>
    <w:rsid w:val="00B5150A"/>
    <w:rsid w:val="00B519F7"/>
    <w:rsid w:val="00B5714C"/>
    <w:rsid w:val="00B74670"/>
    <w:rsid w:val="00B837D6"/>
    <w:rsid w:val="00B918FC"/>
    <w:rsid w:val="00B94231"/>
    <w:rsid w:val="00BA3190"/>
    <w:rsid w:val="00BA4ED9"/>
    <w:rsid w:val="00BB2F20"/>
    <w:rsid w:val="00BB562D"/>
    <w:rsid w:val="00BC0D43"/>
    <w:rsid w:val="00BC66CD"/>
    <w:rsid w:val="00BE00BD"/>
    <w:rsid w:val="00BF1A75"/>
    <w:rsid w:val="00C12C01"/>
    <w:rsid w:val="00C5114E"/>
    <w:rsid w:val="00C51FDA"/>
    <w:rsid w:val="00C56089"/>
    <w:rsid w:val="00C70941"/>
    <w:rsid w:val="00C71BB3"/>
    <w:rsid w:val="00C90BF7"/>
    <w:rsid w:val="00CA15EC"/>
    <w:rsid w:val="00CB1300"/>
    <w:rsid w:val="00CB40A5"/>
    <w:rsid w:val="00CB4BD7"/>
    <w:rsid w:val="00CB6F4C"/>
    <w:rsid w:val="00CC4372"/>
    <w:rsid w:val="00CD236A"/>
    <w:rsid w:val="00CF14BC"/>
    <w:rsid w:val="00CF3BBA"/>
    <w:rsid w:val="00D02589"/>
    <w:rsid w:val="00D026B5"/>
    <w:rsid w:val="00D17CA9"/>
    <w:rsid w:val="00D20F60"/>
    <w:rsid w:val="00D25E0D"/>
    <w:rsid w:val="00D263EC"/>
    <w:rsid w:val="00D40EB5"/>
    <w:rsid w:val="00D63391"/>
    <w:rsid w:val="00D662E6"/>
    <w:rsid w:val="00D66DD4"/>
    <w:rsid w:val="00D76509"/>
    <w:rsid w:val="00D82695"/>
    <w:rsid w:val="00D8771D"/>
    <w:rsid w:val="00D92D96"/>
    <w:rsid w:val="00D92DC0"/>
    <w:rsid w:val="00D93706"/>
    <w:rsid w:val="00DB0772"/>
    <w:rsid w:val="00DB1931"/>
    <w:rsid w:val="00DC26D1"/>
    <w:rsid w:val="00DD6D5F"/>
    <w:rsid w:val="00DE2EDD"/>
    <w:rsid w:val="00DE48C2"/>
    <w:rsid w:val="00DF2A94"/>
    <w:rsid w:val="00DF3157"/>
    <w:rsid w:val="00E17280"/>
    <w:rsid w:val="00E217E0"/>
    <w:rsid w:val="00E30290"/>
    <w:rsid w:val="00E46770"/>
    <w:rsid w:val="00E52B4E"/>
    <w:rsid w:val="00E54A0C"/>
    <w:rsid w:val="00E82BE9"/>
    <w:rsid w:val="00E862B3"/>
    <w:rsid w:val="00E916D0"/>
    <w:rsid w:val="00E92609"/>
    <w:rsid w:val="00E94FE3"/>
    <w:rsid w:val="00ED0406"/>
    <w:rsid w:val="00EE2BA7"/>
    <w:rsid w:val="00EE3DB5"/>
    <w:rsid w:val="00F04873"/>
    <w:rsid w:val="00F15D56"/>
    <w:rsid w:val="00F224BB"/>
    <w:rsid w:val="00F239F0"/>
    <w:rsid w:val="00F24009"/>
    <w:rsid w:val="00F27867"/>
    <w:rsid w:val="00F3577C"/>
    <w:rsid w:val="00F3768A"/>
    <w:rsid w:val="00F5275C"/>
    <w:rsid w:val="00F54E68"/>
    <w:rsid w:val="00F63BF6"/>
    <w:rsid w:val="00F70627"/>
    <w:rsid w:val="00F925B5"/>
    <w:rsid w:val="00F947F0"/>
    <w:rsid w:val="00FA15C2"/>
    <w:rsid w:val="00FB47B3"/>
    <w:rsid w:val="00FC6068"/>
    <w:rsid w:val="00FD6986"/>
    <w:rsid w:val="00FE3D48"/>
    <w:rsid w:val="00FF7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v:textbox style="mso-rotate-with-shape:t"/>
    </o:shapedefaults>
    <o:shapelayout v:ext="edit">
      <o:idmap v:ext="edit" data="2"/>
      <o:rules v:ext="edit">
        <o:r id="V:Rule1" type="connector" idref="#_x0000_s2050"/>
      </o:rules>
    </o:shapelayout>
  </w:shapeDefaults>
  <w:decimalSymbol w:val=","/>
  <w:listSeparator w:val=";"/>
  <w14:docId w14:val="2FE116E3"/>
  <w15:chartTrackingRefBased/>
  <w15:docId w15:val="{699B3E1B-00F6-47DF-B4A0-C794FB99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79"/>
    <w:rPr>
      <w:rFonts w:ascii="Times New Roman" w:eastAsia="Times New Roman" w:hAnsi="Times New Roman"/>
      <w:sz w:val="24"/>
      <w:szCs w:val="24"/>
      <w:lang w:val="sr-Latn-RS" w:eastAsia="en-GB"/>
    </w:rPr>
  </w:style>
  <w:style w:type="paragraph" w:styleId="Heading1">
    <w:name w:val="heading 1"/>
    <w:basedOn w:val="Normal"/>
    <w:next w:val="Normal"/>
    <w:link w:val="Heading1Char"/>
    <w:uiPriority w:val="9"/>
    <w:qFormat/>
    <w:rsid w:val="00C70941"/>
    <w:pPr>
      <w:keepNext/>
      <w:keepLines/>
      <w:spacing w:before="480"/>
      <w:outlineLvl w:val="0"/>
    </w:pPr>
    <w:rPr>
      <w:rFonts w:ascii="Arial" w:hAnsi="Arial"/>
      <w:b/>
      <w:bCs/>
      <w:color w:val="365F91"/>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4BB"/>
    <w:pPr>
      <w:tabs>
        <w:tab w:val="center" w:pos="4513"/>
        <w:tab w:val="right" w:pos="9026"/>
      </w:tabs>
    </w:pPr>
  </w:style>
  <w:style w:type="character" w:customStyle="1" w:styleId="HeaderChar">
    <w:name w:val="Header Char"/>
    <w:basedOn w:val="DefaultParagraphFont"/>
    <w:link w:val="Header"/>
    <w:uiPriority w:val="99"/>
    <w:rsid w:val="002C64BB"/>
  </w:style>
  <w:style w:type="paragraph" w:styleId="Footer">
    <w:name w:val="footer"/>
    <w:basedOn w:val="Normal"/>
    <w:link w:val="FooterChar"/>
    <w:uiPriority w:val="99"/>
    <w:unhideWhenUsed/>
    <w:rsid w:val="002C64BB"/>
    <w:pPr>
      <w:tabs>
        <w:tab w:val="center" w:pos="4513"/>
        <w:tab w:val="right" w:pos="9026"/>
      </w:tabs>
    </w:pPr>
  </w:style>
  <w:style w:type="character" w:customStyle="1" w:styleId="FooterChar">
    <w:name w:val="Footer Char"/>
    <w:basedOn w:val="DefaultParagraphFont"/>
    <w:link w:val="Footer"/>
    <w:uiPriority w:val="99"/>
    <w:rsid w:val="002C64BB"/>
  </w:style>
  <w:style w:type="paragraph" w:styleId="BalloonText">
    <w:name w:val="Balloon Text"/>
    <w:basedOn w:val="Normal"/>
    <w:link w:val="BalloonTextChar"/>
    <w:uiPriority w:val="99"/>
    <w:semiHidden/>
    <w:unhideWhenUsed/>
    <w:rsid w:val="002C64BB"/>
    <w:rPr>
      <w:rFonts w:ascii="Tahoma" w:hAnsi="Tahoma" w:cs="Tahoma"/>
      <w:sz w:val="16"/>
      <w:szCs w:val="16"/>
    </w:rPr>
  </w:style>
  <w:style w:type="character" w:customStyle="1" w:styleId="BalloonTextChar">
    <w:name w:val="Balloon Text Char"/>
    <w:link w:val="BalloonText"/>
    <w:uiPriority w:val="99"/>
    <w:semiHidden/>
    <w:rsid w:val="002C64BB"/>
    <w:rPr>
      <w:rFonts w:ascii="Tahoma" w:hAnsi="Tahoma" w:cs="Tahoma"/>
      <w:sz w:val="16"/>
      <w:szCs w:val="16"/>
    </w:rPr>
  </w:style>
  <w:style w:type="table" w:styleId="TableGrid">
    <w:name w:val="Table Grid"/>
    <w:basedOn w:val="TableNormal"/>
    <w:uiPriority w:val="59"/>
    <w:rsid w:val="002C6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70941"/>
    <w:rPr>
      <w:rFonts w:ascii="Arial" w:eastAsia="Times New Roman" w:hAnsi="Arial" w:cs="Times New Roman"/>
      <w:b/>
      <w:bCs/>
      <w:color w:val="365F91"/>
      <w:sz w:val="24"/>
      <w:szCs w:val="28"/>
    </w:rPr>
  </w:style>
  <w:style w:type="paragraph" w:styleId="NoSpacing">
    <w:name w:val="No Spacing"/>
    <w:uiPriority w:val="1"/>
    <w:qFormat/>
    <w:rsid w:val="000C06CF"/>
    <w:rPr>
      <w:sz w:val="22"/>
      <w:szCs w:val="22"/>
      <w:lang w:val="en-GB"/>
    </w:rPr>
  </w:style>
  <w:style w:type="paragraph" w:customStyle="1" w:styleId="Podnaslov1">
    <w:name w:val="Podnaslov1"/>
    <w:basedOn w:val="Naslov1"/>
    <w:qFormat/>
    <w:rsid w:val="000C06CF"/>
    <w:rPr>
      <w:sz w:val="22"/>
    </w:rPr>
  </w:style>
  <w:style w:type="paragraph" w:customStyle="1" w:styleId="Naslov1">
    <w:name w:val="Naslov1"/>
    <w:link w:val="NaslovChar"/>
    <w:qFormat/>
    <w:rsid w:val="000C06CF"/>
    <w:pPr>
      <w:spacing w:after="200" w:line="276" w:lineRule="auto"/>
      <w:ind w:left="1440"/>
    </w:pPr>
    <w:rPr>
      <w:rFonts w:ascii="Arial" w:hAnsi="Arial"/>
      <w:b/>
      <w:noProof/>
      <w:color w:val="505050"/>
      <w:sz w:val="24"/>
      <w:szCs w:val="22"/>
      <w:lang w:val="en-GB" w:eastAsia="en-GB"/>
    </w:rPr>
  </w:style>
  <w:style w:type="character" w:customStyle="1" w:styleId="NaslovChar">
    <w:name w:val="Naslov Char"/>
    <w:link w:val="Naslov1"/>
    <w:rsid w:val="000C06CF"/>
    <w:rPr>
      <w:rFonts w:ascii="Arial" w:hAnsi="Arial"/>
      <w:b/>
      <w:noProof/>
      <w:color w:val="505050"/>
      <w:sz w:val="24"/>
      <w:szCs w:val="22"/>
      <w:lang w:val="en-GB" w:eastAsia="en-GB" w:bidi="ar-SA"/>
    </w:rPr>
  </w:style>
  <w:style w:type="paragraph" w:customStyle="1" w:styleId="Tekstmemoranduma">
    <w:name w:val="Tekst memoranduma"/>
    <w:basedOn w:val="Podnaslov1"/>
    <w:qFormat/>
    <w:rsid w:val="000C06CF"/>
    <w:rPr>
      <w:b w:val="0"/>
    </w:rPr>
  </w:style>
  <w:style w:type="paragraph" w:styleId="ListParagraph">
    <w:name w:val="List Paragraph"/>
    <w:basedOn w:val="Normal"/>
    <w:link w:val="ListParagraphChar"/>
    <w:uiPriority w:val="34"/>
    <w:qFormat/>
    <w:rsid w:val="008C08B2"/>
    <w:pPr>
      <w:ind w:left="720"/>
    </w:pPr>
    <w:rPr>
      <w:lang w:val="en-IE" w:eastAsia="en-IE"/>
    </w:rPr>
  </w:style>
  <w:style w:type="character" w:customStyle="1" w:styleId="ListParagraphChar">
    <w:name w:val="List Paragraph Char"/>
    <w:link w:val="ListParagraph"/>
    <w:uiPriority w:val="1"/>
    <w:rsid w:val="008C08B2"/>
    <w:rPr>
      <w:sz w:val="22"/>
      <w:szCs w:val="22"/>
      <w:lang w:val="en-IE" w:eastAsia="en-IE"/>
    </w:rPr>
  </w:style>
  <w:style w:type="character" w:styleId="Hyperlink">
    <w:name w:val="Hyperlink"/>
    <w:uiPriority w:val="99"/>
    <w:semiHidden/>
    <w:unhideWhenUsed/>
    <w:rsid w:val="00A71E0C"/>
    <w:rPr>
      <w:color w:val="0000FF"/>
      <w:u w:val="single"/>
    </w:rPr>
  </w:style>
  <w:style w:type="paragraph" w:styleId="BodyText">
    <w:name w:val="Body Text"/>
    <w:basedOn w:val="Normal"/>
    <w:link w:val="BodyTextChar"/>
    <w:uiPriority w:val="1"/>
    <w:unhideWhenUsed/>
    <w:qFormat/>
    <w:rsid w:val="00A71E0C"/>
    <w:pPr>
      <w:widowControl w:val="0"/>
      <w:autoSpaceDE w:val="0"/>
      <w:autoSpaceDN w:val="0"/>
    </w:pPr>
    <w:rPr>
      <w:rFonts w:cs="Calibri"/>
      <w:lang w:val="en-US" w:bidi="en-US"/>
    </w:rPr>
  </w:style>
  <w:style w:type="character" w:customStyle="1" w:styleId="BodyTextChar">
    <w:name w:val="Body Text Char"/>
    <w:link w:val="BodyText"/>
    <w:uiPriority w:val="1"/>
    <w:rsid w:val="00A71E0C"/>
    <w:rPr>
      <w:rFonts w:cs="Calibri"/>
      <w:sz w:val="22"/>
      <w:szCs w:val="22"/>
      <w:lang w:bidi="en-US"/>
    </w:rPr>
  </w:style>
  <w:style w:type="paragraph" w:customStyle="1" w:styleId="m9047050028171210469gmail-tekstmemoranduma">
    <w:name w:val="m_9047050028171210469gmail-tekstmemoranduma"/>
    <w:basedOn w:val="Normal"/>
    <w:rsid w:val="00837404"/>
    <w:pPr>
      <w:spacing w:before="100" w:beforeAutospacing="1" w:after="100" w:afterAutospacing="1"/>
    </w:pPr>
    <w:rPr>
      <w:lang w:val="en-US"/>
    </w:rPr>
  </w:style>
  <w:style w:type="character" w:customStyle="1" w:styleId="m9047050028171210469gmail-msohyperlink">
    <w:name w:val="m_9047050028171210469gmail-msohyperlink"/>
    <w:basedOn w:val="DefaultParagraphFont"/>
    <w:rsid w:val="00837404"/>
  </w:style>
  <w:style w:type="character" w:styleId="CommentReference">
    <w:name w:val="annotation reference"/>
    <w:uiPriority w:val="99"/>
    <w:semiHidden/>
    <w:unhideWhenUsed/>
    <w:rsid w:val="000C0DAF"/>
    <w:rPr>
      <w:sz w:val="16"/>
      <w:szCs w:val="16"/>
    </w:rPr>
  </w:style>
  <w:style w:type="paragraph" w:styleId="CommentText">
    <w:name w:val="annotation text"/>
    <w:basedOn w:val="Normal"/>
    <w:link w:val="CommentTextChar"/>
    <w:uiPriority w:val="99"/>
    <w:unhideWhenUsed/>
    <w:rsid w:val="000C0DAF"/>
    <w:rPr>
      <w:sz w:val="20"/>
      <w:szCs w:val="20"/>
    </w:rPr>
  </w:style>
  <w:style w:type="character" w:customStyle="1" w:styleId="CommentTextChar">
    <w:name w:val="Comment Text Char"/>
    <w:link w:val="CommentText"/>
    <w:uiPriority w:val="99"/>
    <w:rsid w:val="000C0DAF"/>
    <w:rPr>
      <w:lang w:eastAsia="en-US"/>
    </w:rPr>
  </w:style>
  <w:style w:type="paragraph" w:styleId="CommentSubject">
    <w:name w:val="annotation subject"/>
    <w:basedOn w:val="CommentText"/>
    <w:next w:val="CommentText"/>
    <w:link w:val="CommentSubjectChar"/>
    <w:uiPriority w:val="99"/>
    <w:semiHidden/>
    <w:unhideWhenUsed/>
    <w:rsid w:val="000C0DAF"/>
    <w:rPr>
      <w:b/>
      <w:bCs/>
    </w:rPr>
  </w:style>
  <w:style w:type="character" w:customStyle="1" w:styleId="CommentSubjectChar">
    <w:name w:val="Comment Subject Char"/>
    <w:link w:val="CommentSubject"/>
    <w:uiPriority w:val="99"/>
    <w:semiHidden/>
    <w:rsid w:val="000C0DAF"/>
    <w:rPr>
      <w:b/>
      <w:bCs/>
      <w:lang w:eastAsia="en-US"/>
    </w:rPr>
  </w:style>
  <w:style w:type="paragraph" w:customStyle="1" w:styleId="Default">
    <w:name w:val="Default"/>
    <w:rsid w:val="00AB3518"/>
    <w:pPr>
      <w:autoSpaceDE w:val="0"/>
      <w:autoSpaceDN w:val="0"/>
      <w:adjustRightInd w:val="0"/>
    </w:pPr>
    <w:rPr>
      <w:rFonts w:cs="Calibri"/>
      <w:color w:val="000000"/>
      <w:sz w:val="24"/>
      <w:szCs w:val="24"/>
      <w:lang w:val="sr-Cyrl-RS"/>
    </w:rPr>
  </w:style>
  <w:style w:type="paragraph" w:styleId="Revision">
    <w:name w:val="Revision"/>
    <w:hidden/>
    <w:uiPriority w:val="99"/>
    <w:semiHidden/>
    <w:rsid w:val="00FE3D48"/>
    <w:rPr>
      <w:rFonts w:ascii="Times New Roman" w:eastAsia="Times New Roman" w:hAnsi="Times New Roman"/>
      <w:sz w:val="24"/>
      <w:szCs w:val="24"/>
      <w:lang w:val="sr-Latn-R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97564">
      <w:bodyDiv w:val="1"/>
      <w:marLeft w:val="0"/>
      <w:marRight w:val="0"/>
      <w:marTop w:val="0"/>
      <w:marBottom w:val="0"/>
      <w:divBdr>
        <w:top w:val="none" w:sz="0" w:space="0" w:color="auto"/>
        <w:left w:val="none" w:sz="0" w:space="0" w:color="auto"/>
        <w:bottom w:val="none" w:sz="0" w:space="0" w:color="auto"/>
        <w:right w:val="none" w:sz="0" w:space="0" w:color="auto"/>
      </w:divBdr>
    </w:div>
    <w:div w:id="1008287343">
      <w:bodyDiv w:val="1"/>
      <w:marLeft w:val="0"/>
      <w:marRight w:val="0"/>
      <w:marTop w:val="0"/>
      <w:marBottom w:val="0"/>
      <w:divBdr>
        <w:top w:val="none" w:sz="0" w:space="0" w:color="auto"/>
        <w:left w:val="none" w:sz="0" w:space="0" w:color="auto"/>
        <w:bottom w:val="none" w:sz="0" w:space="0" w:color="auto"/>
        <w:right w:val="none" w:sz="0" w:space="0" w:color="auto"/>
      </w:divBdr>
    </w:div>
    <w:div w:id="1440489111">
      <w:bodyDiv w:val="1"/>
      <w:marLeft w:val="0"/>
      <w:marRight w:val="0"/>
      <w:marTop w:val="0"/>
      <w:marBottom w:val="0"/>
      <w:divBdr>
        <w:top w:val="none" w:sz="0" w:space="0" w:color="auto"/>
        <w:left w:val="none" w:sz="0" w:space="0" w:color="auto"/>
        <w:bottom w:val="none" w:sz="0" w:space="0" w:color="auto"/>
        <w:right w:val="none" w:sz="0" w:space="0" w:color="auto"/>
      </w:divBdr>
    </w:div>
    <w:div w:id="189372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mbayard@dmiassociate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hani@dmiassociat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bayard@dmiassociates.com" TargetMode="External"/><Relationship Id="rId4" Type="http://schemas.openxmlformats.org/officeDocument/2006/relationships/settings" Target="settings.xml"/><Relationship Id="rId9" Type="http://schemas.openxmlformats.org/officeDocument/2006/relationships/hyperlink" Target="mailto:akhani@dmiassociates.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07F81-9618-4276-BE37-A98B4977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2230</Words>
  <Characters>12711</Characters>
  <Application>Microsoft Office Word</Application>
  <DocSecurity>0</DocSecurity>
  <Lines>105</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14912</CharactersWithSpaces>
  <SharedDoc>false</SharedDoc>
  <HLinks>
    <vt:vector size="24" baseType="variant">
      <vt:variant>
        <vt:i4>1835061</vt:i4>
      </vt:variant>
      <vt:variant>
        <vt:i4>9</vt:i4>
      </vt:variant>
      <vt:variant>
        <vt:i4>0</vt:i4>
      </vt:variant>
      <vt:variant>
        <vt:i4>5</vt:i4>
      </vt:variant>
      <vt:variant>
        <vt:lpwstr>mailto:akhani@dmiassociates.com</vt:lpwstr>
      </vt:variant>
      <vt:variant>
        <vt:lpwstr/>
      </vt:variant>
      <vt:variant>
        <vt:i4>1703994</vt:i4>
      </vt:variant>
      <vt:variant>
        <vt:i4>6</vt:i4>
      </vt:variant>
      <vt:variant>
        <vt:i4>0</vt:i4>
      </vt:variant>
      <vt:variant>
        <vt:i4>5</vt:i4>
      </vt:variant>
      <vt:variant>
        <vt:lpwstr>mailto:mbayard@dmiassociates.com</vt:lpwstr>
      </vt:variant>
      <vt:variant>
        <vt:lpwstr/>
      </vt:variant>
      <vt:variant>
        <vt:i4>1835061</vt:i4>
      </vt:variant>
      <vt:variant>
        <vt:i4>3</vt:i4>
      </vt:variant>
      <vt:variant>
        <vt:i4>0</vt:i4>
      </vt:variant>
      <vt:variant>
        <vt:i4>5</vt:i4>
      </vt:variant>
      <vt:variant>
        <vt:lpwstr>mailto:akhani@dmiassociates.com</vt:lpwstr>
      </vt:variant>
      <vt:variant>
        <vt:lpwstr/>
      </vt:variant>
      <vt:variant>
        <vt:i4>1703994</vt:i4>
      </vt:variant>
      <vt:variant>
        <vt:i4>0</vt:i4>
      </vt:variant>
      <vt:variant>
        <vt:i4>0</vt:i4>
      </vt:variant>
      <vt:variant>
        <vt:i4>5</vt:i4>
      </vt:variant>
      <vt:variant>
        <vt:lpwstr>mailto:mbayard@dmiassociates.com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Nenad Todorović</cp:lastModifiedBy>
  <cp:revision>2</cp:revision>
  <dcterms:created xsi:type="dcterms:W3CDTF">2022-01-18T16:52:00Z</dcterms:created>
  <dcterms:modified xsi:type="dcterms:W3CDTF">2022-01-18T16:52:00Z</dcterms:modified>
</cp:coreProperties>
</file>