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E226D1" w14:textId="77777777" w:rsidR="00A63A09" w:rsidRPr="00EA2221" w:rsidRDefault="00A63A09">
      <w:pPr>
        <w:rPr>
          <w:lang w:val="en-GB"/>
        </w:rPr>
      </w:pPr>
    </w:p>
    <w:p w14:paraId="15F7C94A" w14:textId="77777777" w:rsidR="00D8771D" w:rsidRPr="00EA2221" w:rsidRDefault="00691099" w:rsidP="000C06CF">
      <w:pPr>
        <w:pStyle w:val="Naslov"/>
        <w:rPr>
          <w:noProof w:val="0"/>
          <w:color w:val="auto"/>
        </w:rPr>
      </w:pPr>
      <w:r w:rsidRPr="00EA2221">
        <w:rPr>
          <w:color w:val="auto"/>
        </w:rPr>
        <w:pict w14:anchorId="0BDC0758">
          <v:shapetype id="_x0000_t32" coordsize="21600,21600" o:spt="32" o:oned="t" path="m,l21600,21600e" filled="f">
            <v:path arrowok="t" fillok="f" o:connecttype="none"/>
            <o:lock v:ext="edit" shapetype="t"/>
          </v:shapetype>
          <v:shape id="_x0000_s2050" type="#_x0000_t32" style="position:absolute;left:0;text-align:left;margin-left:72.2pt;margin-top:16.5pt;width:522.6pt;height:0;z-index:1;mso-wrap-edited:f" o:connectortype="straight" strokecolor="#20419a" strokeweight="3pt">
            <v:shadow type="perspective" color="#243f60" opacity=".5" offset="1pt" offset2="-1pt"/>
          </v:shape>
        </w:pict>
      </w:r>
      <w:r w:rsidR="009A60E9" w:rsidRPr="00EA2221">
        <w:rPr>
          <w:noProof w:val="0"/>
          <w:color w:val="auto"/>
        </w:rPr>
        <w:t>Policy and Legal Advice Centre</w:t>
      </w:r>
      <w:r w:rsidR="001867F7" w:rsidRPr="00EA2221">
        <w:rPr>
          <w:noProof w:val="0"/>
          <w:color w:val="auto"/>
        </w:rPr>
        <w:t xml:space="preserve"> (</w:t>
      </w:r>
      <w:r w:rsidR="009A60E9" w:rsidRPr="00EA2221">
        <w:rPr>
          <w:noProof w:val="0"/>
          <w:color w:val="auto"/>
        </w:rPr>
        <w:t>PLAC</w:t>
      </w:r>
      <w:r w:rsidR="001867F7" w:rsidRPr="00EA2221">
        <w:rPr>
          <w:noProof w:val="0"/>
          <w:color w:val="auto"/>
        </w:rPr>
        <w:t xml:space="preserve"> III)</w:t>
      </w:r>
    </w:p>
    <w:p w14:paraId="5DF1D98C" w14:textId="77777777" w:rsidR="00A71E0C" w:rsidRPr="00EA2221" w:rsidRDefault="00A71E0C" w:rsidP="00A71E0C">
      <w:pPr>
        <w:pStyle w:val="Podnaslov"/>
        <w:rPr>
          <w:noProof w:val="0"/>
          <w:color w:val="auto"/>
        </w:rPr>
      </w:pPr>
    </w:p>
    <w:p w14:paraId="2233BC82" w14:textId="77777777" w:rsidR="00A71E0C" w:rsidRPr="00EA2221" w:rsidRDefault="00A71E0C" w:rsidP="00A71E0C">
      <w:pPr>
        <w:pStyle w:val="Naslov"/>
        <w:rPr>
          <w:noProof w:val="0"/>
          <w:color w:val="auto"/>
        </w:rPr>
      </w:pPr>
      <w:r w:rsidRPr="00EA2221">
        <w:rPr>
          <w:noProof w:val="0"/>
          <w:color w:val="auto"/>
        </w:rPr>
        <w:t>Terms of Reference (</w:t>
      </w:r>
      <w:proofErr w:type="spellStart"/>
      <w:r w:rsidRPr="00EA2221">
        <w:rPr>
          <w:noProof w:val="0"/>
          <w:color w:val="auto"/>
        </w:rPr>
        <w:t>ToR</w:t>
      </w:r>
      <w:proofErr w:type="spellEnd"/>
      <w:r w:rsidRPr="00EA2221">
        <w:rPr>
          <w:noProof w:val="0"/>
          <w:color w:val="auto"/>
        </w:rPr>
        <w:t>) for a Short-Term assignment</w:t>
      </w:r>
    </w:p>
    <w:p w14:paraId="35D3893D" w14:textId="77777777" w:rsidR="00A71E0C" w:rsidRPr="00EA2221" w:rsidRDefault="00A71E0C" w:rsidP="00A71E0C">
      <w:pPr>
        <w:pStyle w:val="BodyText"/>
        <w:spacing w:before="10"/>
        <w:jc w:val="both"/>
        <w:rPr>
          <w:b/>
          <w:sz w:val="21"/>
          <w:lang w:val="en-GB"/>
        </w:rPr>
      </w:pPr>
    </w:p>
    <w:p w14:paraId="0F44C3FA" w14:textId="77777777" w:rsidR="00D63391" w:rsidRPr="00EA2221" w:rsidRDefault="00A71E0C" w:rsidP="00101680">
      <w:pPr>
        <w:pStyle w:val="Tekstmemoranduma"/>
        <w:ind w:left="5040" w:hanging="3600"/>
        <w:jc w:val="both"/>
        <w:rPr>
          <w:noProof w:val="0"/>
          <w:color w:val="auto"/>
        </w:rPr>
      </w:pPr>
      <w:r w:rsidRPr="00EA2221">
        <w:rPr>
          <w:b/>
          <w:noProof w:val="0"/>
          <w:color w:val="auto"/>
        </w:rPr>
        <w:t xml:space="preserve">Technical assistance requested: </w:t>
      </w:r>
      <w:r w:rsidRPr="00EA2221">
        <w:rPr>
          <w:b/>
          <w:noProof w:val="0"/>
          <w:color w:val="auto"/>
        </w:rPr>
        <w:tab/>
      </w:r>
      <w:r w:rsidRPr="00EA2221">
        <w:rPr>
          <w:noProof w:val="0"/>
          <w:color w:val="auto"/>
        </w:rPr>
        <w:t xml:space="preserve">1 (one) </w:t>
      </w:r>
      <w:r w:rsidR="00101680" w:rsidRPr="00EA2221">
        <w:rPr>
          <w:noProof w:val="0"/>
          <w:color w:val="auto"/>
        </w:rPr>
        <w:t>Senior Non</w:t>
      </w:r>
      <w:r w:rsidRPr="00EA2221">
        <w:rPr>
          <w:noProof w:val="0"/>
          <w:color w:val="auto"/>
        </w:rPr>
        <w:t xml:space="preserve">-Key Expert in the area of </w:t>
      </w:r>
      <w:r w:rsidR="00B5150A" w:rsidRPr="00EA2221">
        <w:rPr>
          <w:noProof w:val="0"/>
          <w:color w:val="auto"/>
        </w:rPr>
        <w:t>Negotiating Ch.</w:t>
      </w:r>
      <w:r w:rsidR="00D63391" w:rsidRPr="00EA2221">
        <w:rPr>
          <w:noProof w:val="0"/>
          <w:color w:val="auto"/>
        </w:rPr>
        <w:t xml:space="preserve"> 27, Environment</w:t>
      </w:r>
      <w:r w:rsidR="00D63391" w:rsidRPr="00EA2221">
        <w:rPr>
          <w:noProof w:val="0"/>
          <w:color w:val="auto"/>
        </w:rPr>
        <w:tab/>
        <w:t xml:space="preserve">and Climate Change, Waste Management – </w:t>
      </w:r>
      <w:bookmarkStart w:id="0" w:name="_Hlk90832075"/>
      <w:r w:rsidR="00456A94" w:rsidRPr="00EA2221">
        <w:rPr>
          <w:noProof w:val="0"/>
          <w:color w:val="auto"/>
        </w:rPr>
        <w:t>Extended producer responsibility for waste management</w:t>
      </w:r>
      <w:bookmarkEnd w:id="0"/>
    </w:p>
    <w:p w14:paraId="5C1F06FD" w14:textId="77777777" w:rsidR="00A71E0C" w:rsidRPr="00EA2221" w:rsidRDefault="00A71E0C" w:rsidP="00AD142C">
      <w:pPr>
        <w:pStyle w:val="Tekstmemoranduma"/>
        <w:jc w:val="both"/>
        <w:rPr>
          <w:noProof w:val="0"/>
          <w:color w:val="auto"/>
        </w:rPr>
      </w:pPr>
      <w:r w:rsidRPr="00EA2221">
        <w:rPr>
          <w:b/>
          <w:noProof w:val="0"/>
          <w:color w:val="auto"/>
        </w:rPr>
        <w:t>Project Title:</w:t>
      </w:r>
      <w:r w:rsidR="00FF718D" w:rsidRPr="00EA2221">
        <w:rPr>
          <w:b/>
          <w:noProof w:val="0"/>
          <w:color w:val="auto"/>
        </w:rPr>
        <w:t xml:space="preserve">  </w:t>
      </w:r>
      <w:r w:rsidR="00FF718D" w:rsidRPr="00EA2221">
        <w:rPr>
          <w:b/>
          <w:noProof w:val="0"/>
          <w:color w:val="auto"/>
        </w:rPr>
        <w:tab/>
      </w:r>
      <w:r w:rsidR="00FF718D" w:rsidRPr="00EA2221">
        <w:rPr>
          <w:b/>
          <w:noProof w:val="0"/>
          <w:color w:val="auto"/>
        </w:rPr>
        <w:tab/>
      </w:r>
      <w:r w:rsidR="00FF718D" w:rsidRPr="00EA2221">
        <w:rPr>
          <w:b/>
          <w:noProof w:val="0"/>
          <w:color w:val="auto"/>
        </w:rPr>
        <w:tab/>
      </w:r>
      <w:r w:rsidRPr="00EA2221">
        <w:rPr>
          <w:noProof w:val="0"/>
          <w:color w:val="auto"/>
        </w:rPr>
        <w:t>Policy and Legal Advice Centre (PLAC III), Serbia</w:t>
      </w:r>
    </w:p>
    <w:p w14:paraId="2D5C0874" w14:textId="77777777" w:rsidR="00A71E0C" w:rsidRPr="00EA2221" w:rsidRDefault="00A71E0C" w:rsidP="00A71E0C">
      <w:pPr>
        <w:pStyle w:val="Tekstmemoranduma"/>
        <w:rPr>
          <w:noProof w:val="0"/>
          <w:color w:val="auto"/>
        </w:rPr>
      </w:pPr>
      <w:r w:rsidRPr="00EA2221">
        <w:rPr>
          <w:b/>
          <w:noProof w:val="0"/>
          <w:color w:val="auto"/>
        </w:rPr>
        <w:t>Ref:</w:t>
      </w:r>
      <w:r w:rsidRPr="00EA2221">
        <w:rPr>
          <w:b/>
          <w:noProof w:val="0"/>
          <w:color w:val="auto"/>
        </w:rPr>
        <w:tab/>
      </w:r>
      <w:r w:rsidRPr="00EA2221">
        <w:rPr>
          <w:b/>
          <w:noProof w:val="0"/>
          <w:color w:val="auto"/>
        </w:rPr>
        <w:tab/>
      </w:r>
      <w:r w:rsidRPr="00EA2221">
        <w:rPr>
          <w:b/>
          <w:noProof w:val="0"/>
          <w:color w:val="auto"/>
        </w:rPr>
        <w:tab/>
      </w:r>
      <w:r w:rsidRPr="00EA2221">
        <w:rPr>
          <w:b/>
          <w:noProof w:val="0"/>
          <w:color w:val="auto"/>
        </w:rPr>
        <w:tab/>
      </w:r>
      <w:r w:rsidRPr="00EA2221">
        <w:rPr>
          <w:b/>
          <w:noProof w:val="0"/>
          <w:color w:val="auto"/>
        </w:rPr>
        <w:tab/>
      </w:r>
      <w:r w:rsidRPr="00EA2221">
        <w:rPr>
          <w:noProof w:val="0"/>
          <w:color w:val="auto"/>
        </w:rPr>
        <w:t>EuropeAid/139295/DH/SER/RS</w:t>
      </w:r>
    </w:p>
    <w:p w14:paraId="3EBD1D3D" w14:textId="77777777" w:rsidR="00A71E0C" w:rsidRPr="00EA2221" w:rsidRDefault="00A71E0C" w:rsidP="00A71E0C">
      <w:pPr>
        <w:pStyle w:val="Tekstmemoranduma"/>
        <w:rPr>
          <w:noProof w:val="0"/>
          <w:color w:val="auto"/>
        </w:rPr>
      </w:pPr>
      <w:r w:rsidRPr="00EA2221">
        <w:rPr>
          <w:b/>
          <w:noProof w:val="0"/>
          <w:color w:val="auto"/>
        </w:rPr>
        <w:t>Service Contract No.:</w:t>
      </w:r>
      <w:r w:rsidRPr="00EA2221">
        <w:rPr>
          <w:noProof w:val="0"/>
          <w:color w:val="auto"/>
        </w:rPr>
        <w:t xml:space="preserve"> </w:t>
      </w:r>
      <w:r w:rsidRPr="00EA2221">
        <w:rPr>
          <w:noProof w:val="0"/>
          <w:color w:val="auto"/>
        </w:rPr>
        <w:tab/>
      </w:r>
      <w:r w:rsidRPr="00EA2221">
        <w:rPr>
          <w:noProof w:val="0"/>
          <w:color w:val="auto"/>
        </w:rPr>
        <w:tab/>
        <w:t>(CRIS) 2018/404-529</w:t>
      </w:r>
    </w:p>
    <w:p w14:paraId="7817717E" w14:textId="77777777" w:rsidR="00A71E0C" w:rsidRPr="00EA2221" w:rsidRDefault="00A71E0C" w:rsidP="00A71E0C">
      <w:pPr>
        <w:pStyle w:val="Tekstmemoranduma"/>
        <w:jc w:val="both"/>
        <w:rPr>
          <w:noProof w:val="0"/>
          <w:color w:val="auto"/>
        </w:rPr>
      </w:pPr>
      <w:r w:rsidRPr="00EA2221">
        <w:rPr>
          <w:b/>
          <w:noProof w:val="0"/>
          <w:color w:val="auto"/>
        </w:rPr>
        <w:t xml:space="preserve">Main beneficiary: </w:t>
      </w:r>
      <w:r w:rsidRPr="00EA2221">
        <w:rPr>
          <w:b/>
          <w:noProof w:val="0"/>
          <w:color w:val="auto"/>
        </w:rPr>
        <w:tab/>
      </w:r>
      <w:r w:rsidRPr="00EA2221">
        <w:rPr>
          <w:b/>
          <w:noProof w:val="0"/>
          <w:color w:val="auto"/>
        </w:rPr>
        <w:tab/>
      </w:r>
      <w:r w:rsidRPr="00EA2221">
        <w:rPr>
          <w:b/>
          <w:noProof w:val="0"/>
          <w:color w:val="auto"/>
        </w:rPr>
        <w:tab/>
      </w:r>
      <w:r w:rsidRPr="00EA2221">
        <w:rPr>
          <w:noProof w:val="0"/>
          <w:color w:val="auto"/>
        </w:rPr>
        <w:t xml:space="preserve">The Ministry of European Integration of the Republic of </w:t>
      </w:r>
      <w:r w:rsidRPr="00EA2221">
        <w:rPr>
          <w:noProof w:val="0"/>
          <w:color w:val="auto"/>
        </w:rPr>
        <w:tab/>
      </w:r>
      <w:r w:rsidRPr="00EA2221">
        <w:rPr>
          <w:noProof w:val="0"/>
          <w:color w:val="auto"/>
        </w:rPr>
        <w:tab/>
      </w:r>
      <w:r w:rsidRPr="00EA2221">
        <w:rPr>
          <w:noProof w:val="0"/>
          <w:color w:val="auto"/>
        </w:rPr>
        <w:tab/>
      </w:r>
      <w:r w:rsidRPr="00EA2221">
        <w:rPr>
          <w:noProof w:val="0"/>
          <w:color w:val="auto"/>
        </w:rPr>
        <w:tab/>
      </w:r>
      <w:r w:rsidRPr="00EA2221">
        <w:rPr>
          <w:noProof w:val="0"/>
          <w:color w:val="auto"/>
        </w:rPr>
        <w:tab/>
        <w:t xml:space="preserve">Serbia </w:t>
      </w:r>
      <w:r w:rsidRPr="00EA2221">
        <w:rPr>
          <w:noProof w:val="0"/>
          <w:color w:val="auto"/>
        </w:rPr>
        <w:tab/>
        <w:t>and the Negotiating Team</w:t>
      </w:r>
    </w:p>
    <w:p w14:paraId="3669E1CA" w14:textId="77777777" w:rsidR="00A71E0C" w:rsidRPr="00EA2221" w:rsidRDefault="00A71E0C" w:rsidP="00D63391">
      <w:pPr>
        <w:pStyle w:val="Tekstmemoranduma"/>
        <w:ind w:left="5103" w:hanging="3685"/>
        <w:rPr>
          <w:noProof w:val="0"/>
          <w:color w:val="auto"/>
        </w:rPr>
      </w:pPr>
      <w:r w:rsidRPr="00EA2221">
        <w:rPr>
          <w:b/>
          <w:noProof w:val="0"/>
          <w:color w:val="auto"/>
        </w:rPr>
        <w:t xml:space="preserve">Target Beneficiaries: </w:t>
      </w:r>
      <w:r w:rsidRPr="00EA2221">
        <w:rPr>
          <w:b/>
          <w:noProof w:val="0"/>
          <w:color w:val="auto"/>
        </w:rPr>
        <w:tab/>
      </w:r>
      <w:r w:rsidRPr="00EA2221">
        <w:rPr>
          <w:noProof w:val="0"/>
          <w:color w:val="auto"/>
        </w:rPr>
        <w:t xml:space="preserve">Negotiating Group Ch. </w:t>
      </w:r>
      <w:r w:rsidR="00D63391" w:rsidRPr="00EA2221">
        <w:rPr>
          <w:noProof w:val="0"/>
          <w:color w:val="auto"/>
        </w:rPr>
        <w:t>27</w:t>
      </w:r>
      <w:r w:rsidRPr="00EA2221">
        <w:rPr>
          <w:noProof w:val="0"/>
          <w:color w:val="auto"/>
        </w:rPr>
        <w:t xml:space="preserve">; Ministry of </w:t>
      </w:r>
      <w:r w:rsidR="00B5150A" w:rsidRPr="00EA2221">
        <w:rPr>
          <w:noProof w:val="0"/>
          <w:color w:val="auto"/>
        </w:rPr>
        <w:t>Environmental Protection</w:t>
      </w:r>
    </w:p>
    <w:p w14:paraId="1707D555" w14:textId="77777777" w:rsidR="00A71E0C" w:rsidRPr="00EA2221" w:rsidRDefault="00A71E0C" w:rsidP="00A71E0C">
      <w:pPr>
        <w:pStyle w:val="Tekstmemoranduma"/>
        <w:rPr>
          <w:noProof w:val="0"/>
          <w:color w:val="auto"/>
        </w:rPr>
      </w:pPr>
      <w:r w:rsidRPr="00EA2221">
        <w:rPr>
          <w:b/>
          <w:noProof w:val="0"/>
          <w:color w:val="auto"/>
        </w:rPr>
        <w:t>Budget Line /Expert Category:</w:t>
      </w:r>
      <w:r w:rsidRPr="00EA2221">
        <w:rPr>
          <w:b/>
          <w:noProof w:val="0"/>
          <w:color w:val="auto"/>
        </w:rPr>
        <w:tab/>
        <w:t xml:space="preserve"> </w:t>
      </w:r>
      <w:r w:rsidRPr="00EA2221">
        <w:rPr>
          <w:noProof w:val="0"/>
          <w:color w:val="auto"/>
        </w:rPr>
        <w:t>One Senior Non-Key Expert</w:t>
      </w:r>
    </w:p>
    <w:p w14:paraId="228FD447" w14:textId="77777777" w:rsidR="00A71E0C" w:rsidRPr="00EA2221" w:rsidRDefault="00A71E0C" w:rsidP="00030EDC">
      <w:pPr>
        <w:pStyle w:val="Tekstmemoranduma"/>
        <w:ind w:left="5103" w:hanging="3685"/>
        <w:jc w:val="both"/>
        <w:rPr>
          <w:noProof w:val="0"/>
          <w:color w:val="auto"/>
        </w:rPr>
      </w:pPr>
      <w:r w:rsidRPr="00EA2221">
        <w:rPr>
          <w:b/>
          <w:noProof w:val="0"/>
          <w:color w:val="auto"/>
        </w:rPr>
        <w:t xml:space="preserve"> Duration of the assignment:    </w:t>
      </w:r>
      <w:r w:rsidRPr="00EA2221">
        <w:rPr>
          <w:b/>
          <w:noProof w:val="0"/>
          <w:color w:val="auto"/>
        </w:rPr>
        <w:tab/>
      </w:r>
      <w:r w:rsidR="00030EDC" w:rsidRPr="00EA2221">
        <w:rPr>
          <w:noProof w:val="0"/>
          <w:color w:val="auto"/>
        </w:rPr>
        <w:t>2</w:t>
      </w:r>
      <w:r w:rsidR="00456A94" w:rsidRPr="00EA2221">
        <w:rPr>
          <w:noProof w:val="0"/>
          <w:color w:val="auto"/>
        </w:rPr>
        <w:t>5</w:t>
      </w:r>
      <w:r w:rsidRPr="00EA2221">
        <w:rPr>
          <w:noProof w:val="0"/>
          <w:color w:val="auto"/>
        </w:rPr>
        <w:t xml:space="preserve"> working days (WD), from </w:t>
      </w:r>
      <w:r w:rsidR="00D41A0F" w:rsidRPr="00121B26">
        <w:rPr>
          <w:noProof w:val="0"/>
          <w:color w:val="auto"/>
        </w:rPr>
        <w:t>February</w:t>
      </w:r>
      <w:r w:rsidR="00030EDC" w:rsidRPr="00121B26">
        <w:rPr>
          <w:noProof w:val="0"/>
          <w:color w:val="auto"/>
        </w:rPr>
        <w:t xml:space="preserve"> until </w:t>
      </w:r>
      <w:r w:rsidR="00D41A0F" w:rsidRPr="00121B26">
        <w:rPr>
          <w:noProof w:val="0"/>
          <w:color w:val="auto"/>
        </w:rPr>
        <w:t>May</w:t>
      </w:r>
      <w:r w:rsidR="00101680" w:rsidRPr="00121B26">
        <w:rPr>
          <w:noProof w:val="0"/>
          <w:color w:val="auto"/>
        </w:rPr>
        <w:t xml:space="preserve"> </w:t>
      </w:r>
      <w:r w:rsidR="00030EDC" w:rsidRPr="00121B26">
        <w:rPr>
          <w:noProof w:val="0"/>
          <w:color w:val="auto"/>
        </w:rPr>
        <w:t>2022</w:t>
      </w:r>
      <w:r w:rsidR="00030EDC" w:rsidRPr="00EA2221">
        <w:rPr>
          <w:noProof w:val="0"/>
          <w:color w:val="auto"/>
        </w:rPr>
        <w:t xml:space="preserve"> </w:t>
      </w:r>
    </w:p>
    <w:p w14:paraId="02CF7CB1" w14:textId="77777777" w:rsidR="00A71E0C" w:rsidRPr="00EA2221" w:rsidRDefault="00A71E0C" w:rsidP="00A71E0C">
      <w:pPr>
        <w:pStyle w:val="BodyText"/>
        <w:jc w:val="both"/>
        <w:rPr>
          <w:lang w:val="en-GB"/>
        </w:rPr>
      </w:pPr>
    </w:p>
    <w:p w14:paraId="6CEF3E0E" w14:textId="77777777" w:rsidR="00A71E0C" w:rsidRPr="00EA2221" w:rsidRDefault="00A71E0C" w:rsidP="00FF718D">
      <w:pPr>
        <w:pStyle w:val="Podnaslov"/>
        <w:rPr>
          <w:noProof w:val="0"/>
          <w:color w:val="auto"/>
        </w:rPr>
      </w:pPr>
      <w:r w:rsidRPr="00EA2221">
        <w:rPr>
          <w:noProof w:val="0"/>
          <w:color w:val="auto"/>
        </w:rPr>
        <w:t xml:space="preserve"> 1. Relevant background information</w:t>
      </w:r>
    </w:p>
    <w:p w14:paraId="312CA24A" w14:textId="77777777" w:rsidR="00A71E0C" w:rsidRPr="00EA2221" w:rsidRDefault="00A71E0C" w:rsidP="00A71E0C">
      <w:pPr>
        <w:pStyle w:val="Tekstmemoranduma"/>
        <w:jc w:val="both"/>
        <w:rPr>
          <w:noProof w:val="0"/>
          <w:color w:val="auto"/>
        </w:rPr>
      </w:pPr>
      <w:r w:rsidRPr="00EA2221">
        <w:rPr>
          <w:noProof w:val="0"/>
          <w:color w:val="auto"/>
        </w:rPr>
        <w:t>Background information in relation to PLAC III project:</w:t>
      </w:r>
    </w:p>
    <w:p w14:paraId="185ABD63" w14:textId="77777777" w:rsidR="00A71E0C" w:rsidRPr="00EA2221" w:rsidRDefault="00A71E0C" w:rsidP="004B7D16">
      <w:pPr>
        <w:pStyle w:val="Tekstmemoranduma"/>
        <w:jc w:val="both"/>
        <w:rPr>
          <w:noProof w:val="0"/>
          <w:color w:val="auto"/>
        </w:rPr>
      </w:pPr>
      <w:r w:rsidRPr="00EA2221">
        <w:rPr>
          <w:noProof w:val="0"/>
          <w:color w:val="auto"/>
        </w:rPr>
        <w:t xml:space="preserve">The scope of PLAC III project is to provide support to relevant national institutions in charge of alignment of national legal acts with the </w:t>
      </w:r>
      <w:r w:rsidR="00101680" w:rsidRPr="00EA2221">
        <w:rPr>
          <w:noProof w:val="0"/>
          <w:color w:val="auto"/>
        </w:rPr>
        <w:t xml:space="preserve">EU </w:t>
      </w:r>
      <w:r w:rsidRPr="00EA2221">
        <w:rPr>
          <w:i/>
          <w:noProof w:val="0"/>
          <w:color w:val="auto"/>
        </w:rPr>
        <w:t xml:space="preserve">acquis </w:t>
      </w:r>
      <w:r w:rsidRPr="00EA2221">
        <w:rPr>
          <w:noProof w:val="0"/>
          <w:color w:val="auto"/>
        </w:rPr>
        <w:t>and to contribute to further building of capacities of relevant national structures for successful carrying out of accession negotiations</w:t>
      </w:r>
    </w:p>
    <w:p w14:paraId="6C2043E6" w14:textId="77777777" w:rsidR="00A71E0C" w:rsidRPr="00EA2221" w:rsidRDefault="00A71E0C" w:rsidP="00A71E0C">
      <w:pPr>
        <w:pStyle w:val="Tekstmemoranduma"/>
        <w:rPr>
          <w:noProof w:val="0"/>
          <w:color w:val="auto"/>
        </w:rPr>
      </w:pPr>
      <w:r w:rsidRPr="00EA2221">
        <w:rPr>
          <w:noProof w:val="0"/>
          <w:color w:val="auto"/>
        </w:rPr>
        <w:t>The PLAC III project should achieve two results:</w:t>
      </w:r>
    </w:p>
    <w:p w14:paraId="2CD9AC97" w14:textId="77777777" w:rsidR="00A71E0C" w:rsidRPr="00EA2221" w:rsidRDefault="00A71E0C" w:rsidP="004B7D16">
      <w:pPr>
        <w:pStyle w:val="Tekstmemoranduma"/>
        <w:jc w:val="both"/>
        <w:rPr>
          <w:noProof w:val="0"/>
          <w:color w:val="auto"/>
        </w:rPr>
      </w:pPr>
      <w:r w:rsidRPr="00EA2221">
        <w:rPr>
          <w:b/>
          <w:noProof w:val="0"/>
          <w:color w:val="auto"/>
        </w:rPr>
        <w:t xml:space="preserve">RESULT 1- </w:t>
      </w:r>
      <w:r w:rsidRPr="00EA2221">
        <w:rPr>
          <w:noProof w:val="0"/>
          <w:color w:val="auto"/>
        </w:rPr>
        <w:t>Enhanced compatibility of national legislation with EU legislation and its effective implementation</w:t>
      </w:r>
    </w:p>
    <w:p w14:paraId="35BEF532" w14:textId="77777777" w:rsidR="00A71E0C" w:rsidRPr="00EA2221" w:rsidRDefault="00A71E0C" w:rsidP="00A71E0C">
      <w:pPr>
        <w:pStyle w:val="Tekstmemoranduma"/>
        <w:jc w:val="both"/>
        <w:rPr>
          <w:noProof w:val="0"/>
          <w:color w:val="auto"/>
        </w:rPr>
      </w:pPr>
      <w:r w:rsidRPr="00EA2221">
        <w:rPr>
          <w:b/>
          <w:noProof w:val="0"/>
          <w:color w:val="auto"/>
        </w:rPr>
        <w:t xml:space="preserve">RESULT 2 - </w:t>
      </w:r>
      <w:r w:rsidRPr="00EA2221">
        <w:rPr>
          <w:noProof w:val="0"/>
          <w:color w:val="auto"/>
        </w:rPr>
        <w:t>Enhanced capacities of the relevant national structures for successful carrying out of accession negotiations</w:t>
      </w:r>
    </w:p>
    <w:p w14:paraId="79D15EEB" w14:textId="77777777" w:rsidR="00A71E0C" w:rsidRPr="00EA2221" w:rsidRDefault="00A71E0C" w:rsidP="004B7D16">
      <w:pPr>
        <w:pStyle w:val="Tekstmemoranduma"/>
        <w:jc w:val="both"/>
        <w:rPr>
          <w:noProof w:val="0"/>
          <w:color w:val="auto"/>
        </w:rPr>
      </w:pPr>
      <w:r w:rsidRPr="00EA2221">
        <w:rPr>
          <w:noProof w:val="0"/>
          <w:color w:val="auto"/>
        </w:rPr>
        <w:t xml:space="preserve">In general, the project aims at fostering the process of accession negotiations of the Republic of Serbia by supporting the effective alignment of national legislation with the Union </w:t>
      </w:r>
      <w:r w:rsidRPr="00EA2221">
        <w:rPr>
          <w:i/>
          <w:noProof w:val="0"/>
          <w:color w:val="auto"/>
        </w:rPr>
        <w:t xml:space="preserve">acquis </w:t>
      </w:r>
      <w:r w:rsidRPr="00EA2221">
        <w:rPr>
          <w:noProof w:val="0"/>
          <w:color w:val="auto"/>
        </w:rPr>
        <w:t>and its implementation and by further building the capacities of involved carriers of the EU integration process in the Republic of Serbia. After completion of screening process in 2015, Serbian public administration has entered into much more demanding and obliging exercise of accession negotiations, whereby each step and every decision should result in approaching actual membership in the EU. For this scenario to happen in accordance with planned dynamics, preparedness, adequate institutional capacity of public administration with highly</w:t>
      </w:r>
      <w:r w:rsidR="00B5150A" w:rsidRPr="00EA2221">
        <w:rPr>
          <w:noProof w:val="0"/>
          <w:color w:val="auto"/>
        </w:rPr>
        <w:t xml:space="preserve"> </w:t>
      </w:r>
      <w:r w:rsidRPr="00EA2221">
        <w:rPr>
          <w:noProof w:val="0"/>
          <w:color w:val="auto"/>
        </w:rPr>
        <w:t>competent staff is of crucial importance. In the core period of the negotiations, PLAC III Project shall support domestic line institutions and the negotiating structures both in performance of quality operational work in relation to harmonisation process and in the effective coordination during various stages and phases in the process for different negotiation chapters.</w:t>
      </w:r>
    </w:p>
    <w:p w14:paraId="703362D1" w14:textId="77777777" w:rsidR="00A71E0C" w:rsidRPr="00EA2221" w:rsidRDefault="00A71E0C" w:rsidP="00FF718D">
      <w:pPr>
        <w:pStyle w:val="Podnaslov"/>
        <w:rPr>
          <w:noProof w:val="0"/>
          <w:color w:val="auto"/>
        </w:rPr>
      </w:pPr>
      <w:r w:rsidRPr="00EA2221">
        <w:rPr>
          <w:noProof w:val="0"/>
          <w:color w:val="auto"/>
        </w:rPr>
        <w:lastRenderedPageBreak/>
        <w:t xml:space="preserve">2. Background information in relation to Chapter </w:t>
      </w:r>
      <w:r w:rsidR="006825EB" w:rsidRPr="00EA2221">
        <w:rPr>
          <w:noProof w:val="0"/>
          <w:color w:val="auto"/>
        </w:rPr>
        <w:t xml:space="preserve">27 – Environment and Climate Change </w:t>
      </w:r>
    </w:p>
    <w:p w14:paraId="7E62D918" w14:textId="77777777" w:rsidR="00760800" w:rsidRPr="00EA2221" w:rsidRDefault="00760800" w:rsidP="00A71E0C">
      <w:pPr>
        <w:pStyle w:val="Tekstmemoranduma"/>
        <w:jc w:val="both"/>
        <w:rPr>
          <w:noProof w:val="0"/>
          <w:color w:val="auto"/>
        </w:rPr>
      </w:pPr>
      <w:r w:rsidRPr="00EA2221">
        <w:rPr>
          <w:noProof w:val="0"/>
          <w:color w:val="auto"/>
        </w:rPr>
        <w:t xml:space="preserve">The EU environmental policy is based on preventive action; the polluter pays principle, fighting environmental damage at source, shared responsibility and the integration of environmental protection into other EU policies. </w:t>
      </w:r>
      <w:bookmarkStart w:id="1" w:name="_Hlk92971131"/>
      <w:r w:rsidRPr="00EA2221">
        <w:rPr>
          <w:noProof w:val="0"/>
          <w:color w:val="auto"/>
        </w:rPr>
        <w:t xml:space="preserve">The European Union´s Circular Economy Package </w:t>
      </w:r>
      <w:bookmarkEnd w:id="1"/>
      <w:r w:rsidRPr="00EA2221">
        <w:rPr>
          <w:noProof w:val="0"/>
          <w:color w:val="auto"/>
        </w:rPr>
        <w:t xml:space="preserve">sets ambitious measures, which includes revised legislative proposals on waste to stimulate Europe's transition towards a circular economy. The actions proposed in the EU Action Plan for the Circular Economy </w:t>
      </w:r>
      <w:r w:rsidR="00457F48" w:rsidRPr="00EA2221">
        <w:rPr>
          <w:noProof w:val="0"/>
          <w:color w:val="auto"/>
        </w:rPr>
        <w:t xml:space="preserve">(the “EU Action Plan”) </w:t>
      </w:r>
      <w:r w:rsidRPr="00EA2221">
        <w:rPr>
          <w:noProof w:val="0"/>
          <w:color w:val="auto"/>
        </w:rPr>
        <w:t>shall contribute to "closing the loop" of product lifecycles through greater recycling and re-use, and bring benefits for both the environment and the economy.</w:t>
      </w:r>
    </w:p>
    <w:p w14:paraId="312F6096" w14:textId="77777777" w:rsidR="001C1961" w:rsidRPr="00EA2221" w:rsidRDefault="00B13200" w:rsidP="00B13200">
      <w:pPr>
        <w:pStyle w:val="Tekstmemoranduma"/>
        <w:jc w:val="both"/>
        <w:rPr>
          <w:noProof w:val="0"/>
          <w:color w:val="auto"/>
        </w:rPr>
      </w:pPr>
      <w:r w:rsidRPr="00EA2221">
        <w:rPr>
          <w:noProof w:val="0"/>
          <w:color w:val="auto"/>
        </w:rPr>
        <w:t>In 2018, a</w:t>
      </w:r>
      <w:r w:rsidR="001C1961" w:rsidRPr="00EA2221">
        <w:rPr>
          <w:noProof w:val="0"/>
          <w:color w:val="auto"/>
        </w:rPr>
        <w:t>s part of a package of measures on the circular economy</w:t>
      </w:r>
      <w:r w:rsidRPr="00EA2221">
        <w:rPr>
          <w:noProof w:val="0"/>
          <w:color w:val="auto"/>
        </w:rPr>
        <w:t>,</w:t>
      </w:r>
      <w:r w:rsidR="001C1961" w:rsidRPr="00EA2221">
        <w:rPr>
          <w:noProof w:val="0"/>
          <w:color w:val="auto"/>
        </w:rPr>
        <w:t xml:space="preserve"> Directive (EU) 2018/851</w:t>
      </w:r>
      <w:r w:rsidRPr="00EA2221">
        <w:rPr>
          <w:noProof w:val="0"/>
          <w:color w:val="auto"/>
        </w:rPr>
        <w:t xml:space="preserve"> was adopted</w:t>
      </w:r>
      <w:r w:rsidR="001C1961" w:rsidRPr="00EA2221">
        <w:rPr>
          <w:noProof w:val="0"/>
          <w:color w:val="auto"/>
        </w:rPr>
        <w:t xml:space="preserve"> amend</w:t>
      </w:r>
      <w:r w:rsidRPr="00EA2221">
        <w:rPr>
          <w:noProof w:val="0"/>
          <w:color w:val="auto"/>
        </w:rPr>
        <w:t>ing</w:t>
      </w:r>
      <w:r w:rsidR="001C1961" w:rsidRPr="00EA2221">
        <w:rPr>
          <w:noProof w:val="0"/>
          <w:color w:val="auto"/>
        </w:rPr>
        <w:t xml:space="preserve"> Directive 2008/98/EC</w:t>
      </w:r>
      <w:r w:rsidRPr="00EA2221">
        <w:rPr>
          <w:color w:val="auto"/>
        </w:rPr>
        <w:t xml:space="preserve"> </w:t>
      </w:r>
      <w:r w:rsidRPr="00EA2221">
        <w:rPr>
          <w:noProof w:val="0"/>
          <w:color w:val="auto"/>
        </w:rPr>
        <w:t>of the European Parliament and of the Council</w:t>
      </w:r>
      <w:r w:rsidR="001C1961" w:rsidRPr="00EA2221">
        <w:rPr>
          <w:noProof w:val="0"/>
          <w:color w:val="auto"/>
        </w:rPr>
        <w:t xml:space="preserve"> </w:t>
      </w:r>
      <w:r w:rsidRPr="00EA2221">
        <w:rPr>
          <w:noProof w:val="0"/>
          <w:color w:val="auto"/>
        </w:rPr>
        <w:t xml:space="preserve">on waste </w:t>
      </w:r>
      <w:r w:rsidR="001C1961" w:rsidRPr="00EA2221">
        <w:rPr>
          <w:noProof w:val="0"/>
          <w:color w:val="auto"/>
        </w:rPr>
        <w:t>(Waste Framework Directive).</w:t>
      </w:r>
      <w:r w:rsidR="001C1961" w:rsidRPr="00EA2221">
        <w:rPr>
          <w:color w:val="auto"/>
        </w:rPr>
        <w:t xml:space="preserve"> </w:t>
      </w:r>
      <w:r w:rsidRPr="00EA2221">
        <w:rPr>
          <w:noProof w:val="0"/>
          <w:color w:val="auto"/>
        </w:rPr>
        <w:t>Furthermore, Directives governing the certain waste streams were amended in accordance with the EU Action Plan. In particular, the</w:t>
      </w:r>
      <w:r w:rsidRPr="00EA2221">
        <w:rPr>
          <w:color w:val="auto"/>
        </w:rPr>
        <w:t xml:space="preserve"> </w:t>
      </w:r>
      <w:r w:rsidRPr="00EA2221">
        <w:rPr>
          <w:noProof w:val="0"/>
          <w:color w:val="auto"/>
        </w:rPr>
        <w:t>Directive (EU) 2018/852 amended the Directive 94/62/EC on packaging and packaging waste (PPW Directive), while Directive (EU) 2018/849 amended Directive 2012/19/EU on waste electrical and electronic equipment (WEEE Directive), Directive 2000/53/EC on end-of-life vehicles (ELVs Directive) and Directive 2006/66/EC on batteries and accumulators and waste batteries and accumulators (WBA Directive), respectively.</w:t>
      </w:r>
    </w:p>
    <w:p w14:paraId="01991F81" w14:textId="77777777" w:rsidR="00013C0A" w:rsidRPr="00EA2221" w:rsidRDefault="006355B7" w:rsidP="0041410A">
      <w:pPr>
        <w:pStyle w:val="Tekstmemoranduma"/>
        <w:jc w:val="both"/>
        <w:rPr>
          <w:noProof w:val="0"/>
          <w:color w:val="auto"/>
        </w:rPr>
      </w:pPr>
      <w:r w:rsidRPr="00EA2221">
        <w:rPr>
          <w:noProof w:val="0"/>
          <w:color w:val="auto"/>
        </w:rPr>
        <w:t xml:space="preserve">As a result, a </w:t>
      </w:r>
      <w:bookmarkStart w:id="2" w:name="_Hlk92958732"/>
      <w:r w:rsidRPr="00EA2221">
        <w:rPr>
          <w:noProof w:val="0"/>
          <w:color w:val="auto"/>
        </w:rPr>
        <w:t xml:space="preserve">new </w:t>
      </w:r>
      <w:r w:rsidRPr="00EA2221">
        <w:rPr>
          <w:i/>
          <w:iCs/>
          <w:noProof w:val="0"/>
          <w:color w:val="auto"/>
        </w:rPr>
        <w:t xml:space="preserve">general minimum operating requirements for extended producer-responsibility </w:t>
      </w:r>
      <w:r w:rsidRPr="00EA2221">
        <w:rPr>
          <w:noProof w:val="0"/>
          <w:color w:val="auto"/>
        </w:rPr>
        <w:t xml:space="preserve">(EPR) schemes </w:t>
      </w:r>
      <w:bookmarkEnd w:id="2"/>
      <w:r w:rsidRPr="00EA2221">
        <w:rPr>
          <w:noProof w:val="0"/>
          <w:color w:val="auto"/>
        </w:rPr>
        <w:t xml:space="preserve">were introduced </w:t>
      </w:r>
      <w:r w:rsidR="00EA2221">
        <w:rPr>
          <w:noProof w:val="0"/>
          <w:color w:val="auto"/>
        </w:rPr>
        <w:t xml:space="preserve">expanding </w:t>
      </w:r>
      <w:r w:rsidRPr="00EA2221">
        <w:rPr>
          <w:noProof w:val="0"/>
          <w:color w:val="auto"/>
        </w:rPr>
        <w:t>further financial and organisational responsibility of producers for the management of the waste stage of a product’s life cycle. In addition</w:t>
      </w:r>
      <w:r w:rsidR="00FA53FA" w:rsidRPr="00EA2221">
        <w:rPr>
          <w:noProof w:val="0"/>
          <w:color w:val="auto"/>
        </w:rPr>
        <w:t xml:space="preserve">, </w:t>
      </w:r>
      <w:r w:rsidRPr="00EA2221">
        <w:rPr>
          <w:noProof w:val="0"/>
          <w:color w:val="auto"/>
        </w:rPr>
        <w:t xml:space="preserve">a </w:t>
      </w:r>
      <w:r w:rsidR="00013C0A" w:rsidRPr="00EA2221">
        <w:rPr>
          <w:noProof w:val="0"/>
          <w:color w:val="auto"/>
        </w:rPr>
        <w:t>new</w:t>
      </w:r>
      <w:r w:rsidR="003E6EA9" w:rsidRPr="00EA2221">
        <w:rPr>
          <w:noProof w:val="0"/>
          <w:color w:val="auto"/>
        </w:rPr>
        <w:t>,</w:t>
      </w:r>
      <w:r w:rsidR="00013C0A" w:rsidRPr="00EA2221">
        <w:rPr>
          <w:noProof w:val="0"/>
          <w:color w:val="auto"/>
        </w:rPr>
        <w:t xml:space="preserve"> </w:t>
      </w:r>
      <w:r w:rsidR="00606AB7" w:rsidRPr="00EA2221">
        <w:rPr>
          <w:noProof w:val="0"/>
          <w:color w:val="auto"/>
        </w:rPr>
        <w:t>more stringent</w:t>
      </w:r>
      <w:r w:rsidR="003E6EA9" w:rsidRPr="00EA2221">
        <w:rPr>
          <w:noProof w:val="0"/>
          <w:color w:val="auto"/>
        </w:rPr>
        <w:t>,</w:t>
      </w:r>
      <w:r w:rsidR="00606AB7" w:rsidRPr="00EA2221">
        <w:rPr>
          <w:noProof w:val="0"/>
          <w:color w:val="auto"/>
        </w:rPr>
        <w:t xml:space="preserve"> </w:t>
      </w:r>
      <w:r w:rsidRPr="00EA2221">
        <w:rPr>
          <w:noProof w:val="0"/>
          <w:color w:val="auto"/>
        </w:rPr>
        <w:t xml:space="preserve">reuse and </w:t>
      </w:r>
      <w:r w:rsidR="00013C0A" w:rsidRPr="00EA2221">
        <w:rPr>
          <w:noProof w:val="0"/>
          <w:color w:val="auto"/>
        </w:rPr>
        <w:t xml:space="preserve">recycling targets for EU </w:t>
      </w:r>
      <w:r w:rsidR="003E6EA9" w:rsidRPr="00EA2221">
        <w:rPr>
          <w:noProof w:val="0"/>
          <w:color w:val="auto"/>
        </w:rPr>
        <w:t>M</w:t>
      </w:r>
      <w:r w:rsidR="00013C0A" w:rsidRPr="00EA2221">
        <w:rPr>
          <w:noProof w:val="0"/>
          <w:color w:val="auto"/>
        </w:rPr>
        <w:t xml:space="preserve">ember </w:t>
      </w:r>
      <w:r w:rsidR="003E6EA9" w:rsidRPr="00EA2221">
        <w:rPr>
          <w:noProof w:val="0"/>
          <w:color w:val="auto"/>
        </w:rPr>
        <w:t>S</w:t>
      </w:r>
      <w:r w:rsidR="00013C0A" w:rsidRPr="00EA2221">
        <w:rPr>
          <w:noProof w:val="0"/>
          <w:color w:val="auto"/>
        </w:rPr>
        <w:t xml:space="preserve">tates </w:t>
      </w:r>
      <w:r w:rsidR="00B13200" w:rsidRPr="00EA2221">
        <w:rPr>
          <w:noProof w:val="0"/>
          <w:color w:val="auto"/>
        </w:rPr>
        <w:t>have been</w:t>
      </w:r>
      <w:r w:rsidR="00013C0A" w:rsidRPr="00EA2221">
        <w:rPr>
          <w:noProof w:val="0"/>
          <w:color w:val="auto"/>
        </w:rPr>
        <w:t xml:space="preserve"> set</w:t>
      </w:r>
      <w:r w:rsidR="00034706" w:rsidRPr="00EA2221">
        <w:rPr>
          <w:noProof w:val="0"/>
          <w:color w:val="auto"/>
        </w:rPr>
        <w:t>, while</w:t>
      </w:r>
      <w:r w:rsidR="00013C0A" w:rsidRPr="00EA2221">
        <w:rPr>
          <w:noProof w:val="0"/>
          <w:color w:val="auto"/>
        </w:rPr>
        <w:t xml:space="preserve"> the</w:t>
      </w:r>
      <w:r w:rsidR="00B83CF2" w:rsidRPr="00EA2221">
        <w:rPr>
          <w:color w:val="auto"/>
        </w:rPr>
        <w:t xml:space="preserve"> </w:t>
      </w:r>
      <w:r w:rsidR="00013C0A" w:rsidRPr="00EA2221">
        <w:rPr>
          <w:noProof w:val="0"/>
          <w:color w:val="auto"/>
        </w:rPr>
        <w:t xml:space="preserve">EPR </w:t>
      </w:r>
      <w:r w:rsidR="00B83CF2" w:rsidRPr="00EA2221">
        <w:rPr>
          <w:noProof w:val="0"/>
          <w:color w:val="auto"/>
        </w:rPr>
        <w:t xml:space="preserve">system </w:t>
      </w:r>
      <w:r w:rsidR="00B13200" w:rsidRPr="00EA2221">
        <w:rPr>
          <w:noProof w:val="0"/>
          <w:color w:val="auto"/>
        </w:rPr>
        <w:t>has been</w:t>
      </w:r>
      <w:r w:rsidR="00013C0A" w:rsidRPr="00EA2221">
        <w:rPr>
          <w:noProof w:val="0"/>
          <w:color w:val="auto"/>
        </w:rPr>
        <w:t xml:space="preserve"> promoted as </w:t>
      </w:r>
      <w:r w:rsidR="00034706" w:rsidRPr="00EA2221">
        <w:rPr>
          <w:noProof w:val="0"/>
          <w:color w:val="auto"/>
        </w:rPr>
        <w:t xml:space="preserve">a </w:t>
      </w:r>
      <w:r w:rsidR="00013C0A" w:rsidRPr="00EA2221">
        <w:rPr>
          <w:noProof w:val="0"/>
          <w:color w:val="auto"/>
        </w:rPr>
        <w:t>pillar to achieve these targets.</w:t>
      </w:r>
      <w:r w:rsidR="0041410A" w:rsidRPr="00EA2221">
        <w:rPr>
          <w:noProof w:val="0"/>
          <w:color w:val="auto"/>
        </w:rPr>
        <w:t xml:space="preserve"> </w:t>
      </w:r>
    </w:p>
    <w:p w14:paraId="6A5A5680" w14:textId="77777777" w:rsidR="00F02FC3" w:rsidRPr="00EA2221" w:rsidRDefault="00F02FC3" w:rsidP="00B83CF2">
      <w:pPr>
        <w:pStyle w:val="Tekstmemoranduma"/>
        <w:jc w:val="both"/>
        <w:rPr>
          <w:noProof w:val="0"/>
          <w:color w:val="auto"/>
        </w:rPr>
      </w:pPr>
      <w:r w:rsidRPr="00EA2221">
        <w:rPr>
          <w:noProof w:val="0"/>
          <w:color w:val="auto"/>
        </w:rPr>
        <w:t xml:space="preserve">According to the </w:t>
      </w:r>
      <w:r w:rsidR="00D41A0F" w:rsidRPr="00EA2221">
        <w:rPr>
          <w:noProof w:val="0"/>
          <w:color w:val="auto"/>
        </w:rPr>
        <w:t xml:space="preserve">country </w:t>
      </w:r>
      <w:r w:rsidRPr="00EA2221">
        <w:rPr>
          <w:noProof w:val="0"/>
          <w:color w:val="auto"/>
        </w:rPr>
        <w:t xml:space="preserve">progress report of the European Commission (EC) for Serbia for 2021 (Serbia 2021 Progress Report) Serbia has </w:t>
      </w:r>
      <w:r w:rsidRPr="00EA2221">
        <w:rPr>
          <w:i/>
          <w:iCs/>
          <w:noProof w:val="0"/>
          <w:color w:val="auto"/>
        </w:rPr>
        <w:t>a good level of alignment</w:t>
      </w:r>
      <w:r w:rsidRPr="00EA2221">
        <w:rPr>
          <w:noProof w:val="0"/>
          <w:color w:val="auto"/>
        </w:rPr>
        <w:t xml:space="preserve"> with the EU </w:t>
      </w:r>
      <w:r w:rsidRPr="00EA2221">
        <w:rPr>
          <w:i/>
          <w:iCs/>
          <w:noProof w:val="0"/>
          <w:color w:val="auto"/>
        </w:rPr>
        <w:t>acquis</w:t>
      </w:r>
      <w:r w:rsidRPr="00EA2221">
        <w:rPr>
          <w:noProof w:val="0"/>
          <w:color w:val="auto"/>
        </w:rPr>
        <w:t xml:space="preserve"> in waste management area</w:t>
      </w:r>
      <w:r w:rsidR="006355B7" w:rsidRPr="00EA2221">
        <w:rPr>
          <w:noProof w:val="0"/>
          <w:color w:val="auto"/>
        </w:rPr>
        <w:t>.</w:t>
      </w:r>
      <w:r w:rsidRPr="00EA2221">
        <w:rPr>
          <w:noProof w:val="0"/>
          <w:color w:val="auto"/>
        </w:rPr>
        <w:t xml:space="preserve"> </w:t>
      </w:r>
      <w:r w:rsidR="006355B7" w:rsidRPr="00EA2221">
        <w:rPr>
          <w:noProof w:val="0"/>
          <w:color w:val="auto"/>
        </w:rPr>
        <w:t>H</w:t>
      </w:r>
      <w:r w:rsidRPr="00EA2221">
        <w:rPr>
          <w:noProof w:val="0"/>
          <w:color w:val="auto"/>
        </w:rPr>
        <w:t>owever, “implementation remains at an early stage.”</w:t>
      </w:r>
      <w:r w:rsidRPr="00EA2221">
        <w:rPr>
          <w:color w:val="auto"/>
        </w:rPr>
        <w:t xml:space="preserve"> </w:t>
      </w:r>
      <w:r w:rsidRPr="00EA2221">
        <w:rPr>
          <w:noProof w:val="0"/>
          <w:color w:val="auto"/>
        </w:rPr>
        <w:t>(Serbia 2021 Progress Report, p. 115)</w:t>
      </w:r>
      <w:r w:rsidR="004645A7" w:rsidRPr="00EA2221">
        <w:rPr>
          <w:noProof w:val="0"/>
          <w:color w:val="auto"/>
        </w:rPr>
        <w:t>. Only 3% of municipal waste is recycled placing the proportion of recycled waste in overall waste management</w:t>
      </w:r>
      <w:r w:rsidR="00D41A0F" w:rsidRPr="00EA2221">
        <w:rPr>
          <w:noProof w:val="0"/>
          <w:color w:val="auto"/>
        </w:rPr>
        <w:t xml:space="preserve"> is</w:t>
      </w:r>
      <w:r w:rsidR="004645A7" w:rsidRPr="00EA2221">
        <w:rPr>
          <w:noProof w:val="0"/>
          <w:color w:val="auto"/>
        </w:rPr>
        <w:t xml:space="preserve"> well below relevant EU targets. Additional economic instruments for special waste streams are required (Ibid.). </w:t>
      </w:r>
    </w:p>
    <w:p w14:paraId="26B56703" w14:textId="77777777" w:rsidR="00BF15F8" w:rsidRPr="00EA2221" w:rsidRDefault="00BF15F8" w:rsidP="00BF15F8">
      <w:pPr>
        <w:pStyle w:val="Tekstmemoranduma"/>
        <w:jc w:val="both"/>
        <w:rPr>
          <w:noProof w:val="0"/>
          <w:color w:val="auto"/>
        </w:rPr>
      </w:pPr>
      <w:r w:rsidRPr="00EA2221">
        <w:rPr>
          <w:noProof w:val="0"/>
          <w:color w:val="auto"/>
        </w:rPr>
        <w:t xml:space="preserve">The Government of Serbia has submitted the negotiating position for Chapter 27 – environment and climate change (Negotiating Position) to the European Commission in January 2020. Serbia opened negotiation in Cluster 4 – Green Agenda and Sustainable Connectivity on 14 December 2021. </w:t>
      </w:r>
    </w:p>
    <w:p w14:paraId="183D9C5C" w14:textId="77777777" w:rsidR="00B0607F" w:rsidRPr="00EA2221" w:rsidRDefault="00B83CF2" w:rsidP="0041410A">
      <w:pPr>
        <w:pStyle w:val="Tekstmemoranduma"/>
        <w:jc w:val="both"/>
        <w:rPr>
          <w:noProof w:val="0"/>
          <w:color w:val="auto"/>
        </w:rPr>
      </w:pPr>
      <w:r w:rsidRPr="00EA2221">
        <w:rPr>
          <w:noProof w:val="0"/>
          <w:color w:val="auto"/>
        </w:rPr>
        <w:t xml:space="preserve">In accordance with the Negotiating Position </w:t>
      </w:r>
      <w:r w:rsidR="00D12841" w:rsidRPr="00EA2221">
        <w:rPr>
          <w:noProof w:val="0"/>
          <w:color w:val="auto"/>
        </w:rPr>
        <w:t>full</w:t>
      </w:r>
      <w:r w:rsidRPr="00EA2221">
        <w:rPr>
          <w:noProof w:val="0"/>
          <w:color w:val="auto"/>
        </w:rPr>
        <w:t xml:space="preserve"> transpos</w:t>
      </w:r>
      <w:r w:rsidR="00D12841" w:rsidRPr="00EA2221">
        <w:rPr>
          <w:noProof w:val="0"/>
          <w:color w:val="auto"/>
        </w:rPr>
        <w:t>ition</w:t>
      </w:r>
      <w:r w:rsidR="00034706" w:rsidRPr="00EA2221">
        <w:rPr>
          <w:noProof w:val="0"/>
          <w:color w:val="auto"/>
        </w:rPr>
        <w:t>, implementation and enforcement</w:t>
      </w:r>
      <w:r w:rsidR="00D12841" w:rsidRPr="00EA2221">
        <w:rPr>
          <w:noProof w:val="0"/>
          <w:color w:val="auto"/>
        </w:rPr>
        <w:t xml:space="preserve"> of</w:t>
      </w:r>
      <w:r w:rsidRPr="00EA2221">
        <w:rPr>
          <w:noProof w:val="0"/>
          <w:color w:val="auto"/>
        </w:rPr>
        <w:t xml:space="preserve"> the EU Directives governing specific waste streams, </w:t>
      </w:r>
      <w:r w:rsidR="003B3AF1" w:rsidRPr="00EA2221">
        <w:rPr>
          <w:noProof w:val="0"/>
          <w:color w:val="auto"/>
        </w:rPr>
        <w:t>in particular,</w:t>
      </w:r>
      <w:r w:rsidRPr="00EA2221">
        <w:rPr>
          <w:noProof w:val="0"/>
          <w:color w:val="auto"/>
        </w:rPr>
        <w:t xml:space="preserve"> </w:t>
      </w:r>
      <w:r w:rsidR="003B3AF1" w:rsidRPr="00EA2221">
        <w:rPr>
          <w:noProof w:val="0"/>
          <w:color w:val="auto"/>
        </w:rPr>
        <w:t>packaging and packaging waste</w:t>
      </w:r>
      <w:r w:rsidR="00034706" w:rsidRPr="00EA2221">
        <w:rPr>
          <w:noProof w:val="0"/>
          <w:color w:val="auto"/>
        </w:rPr>
        <w:t xml:space="preserve"> (PPW)</w:t>
      </w:r>
      <w:r w:rsidR="003B3AF1" w:rsidRPr="00EA2221">
        <w:rPr>
          <w:noProof w:val="0"/>
          <w:color w:val="auto"/>
        </w:rPr>
        <w:t xml:space="preserve">, </w:t>
      </w:r>
      <w:r w:rsidRPr="00EA2221">
        <w:rPr>
          <w:noProof w:val="0"/>
          <w:color w:val="auto"/>
        </w:rPr>
        <w:t>waste electrical and electronic equipment</w:t>
      </w:r>
      <w:r w:rsidR="003B3AF1" w:rsidRPr="00EA2221">
        <w:rPr>
          <w:noProof w:val="0"/>
          <w:color w:val="auto"/>
        </w:rPr>
        <w:t xml:space="preserve"> (WEEE)</w:t>
      </w:r>
      <w:r w:rsidRPr="00EA2221">
        <w:rPr>
          <w:noProof w:val="0"/>
          <w:color w:val="auto"/>
        </w:rPr>
        <w:t>, waste batteries and accumulators</w:t>
      </w:r>
      <w:r w:rsidR="003B3AF1" w:rsidRPr="00EA2221">
        <w:rPr>
          <w:noProof w:val="0"/>
          <w:color w:val="auto"/>
        </w:rPr>
        <w:t xml:space="preserve"> (WBA)</w:t>
      </w:r>
      <w:r w:rsidRPr="00EA2221">
        <w:rPr>
          <w:noProof w:val="0"/>
          <w:color w:val="auto"/>
        </w:rPr>
        <w:t xml:space="preserve"> or end-of-life vehicles</w:t>
      </w:r>
      <w:r w:rsidR="003B3AF1" w:rsidRPr="00EA2221">
        <w:rPr>
          <w:noProof w:val="0"/>
          <w:color w:val="auto"/>
        </w:rPr>
        <w:t xml:space="preserve"> (ELVs)</w:t>
      </w:r>
      <w:r w:rsidR="00034706" w:rsidRPr="00EA2221">
        <w:rPr>
          <w:noProof w:val="0"/>
          <w:color w:val="auto"/>
        </w:rPr>
        <w:t xml:space="preserve"> is</w:t>
      </w:r>
      <w:r w:rsidR="0041410A" w:rsidRPr="00EA2221">
        <w:rPr>
          <w:noProof w:val="0"/>
          <w:color w:val="auto"/>
        </w:rPr>
        <w:t xml:space="preserve"> set as a</w:t>
      </w:r>
      <w:r w:rsidR="00034706" w:rsidRPr="00EA2221">
        <w:rPr>
          <w:noProof w:val="0"/>
          <w:color w:val="auto"/>
        </w:rPr>
        <w:t xml:space="preserve"> priority</w:t>
      </w:r>
      <w:r w:rsidRPr="00EA2221">
        <w:rPr>
          <w:noProof w:val="0"/>
          <w:color w:val="auto"/>
        </w:rPr>
        <w:t>.</w:t>
      </w:r>
      <w:r w:rsidR="0041410A" w:rsidRPr="00EA2221">
        <w:rPr>
          <w:noProof w:val="0"/>
          <w:color w:val="auto"/>
        </w:rPr>
        <w:t xml:space="preserve"> </w:t>
      </w:r>
      <w:r w:rsidR="00B0607F" w:rsidRPr="00EA2221">
        <w:rPr>
          <w:noProof w:val="0"/>
          <w:color w:val="auto"/>
        </w:rPr>
        <w:t xml:space="preserve">In addition, Serbia </w:t>
      </w:r>
      <w:r w:rsidR="00D12841" w:rsidRPr="00EA2221">
        <w:rPr>
          <w:noProof w:val="0"/>
          <w:color w:val="auto"/>
        </w:rPr>
        <w:t xml:space="preserve">has </w:t>
      </w:r>
      <w:r w:rsidR="0041410A" w:rsidRPr="00EA2221">
        <w:rPr>
          <w:noProof w:val="0"/>
          <w:color w:val="auto"/>
        </w:rPr>
        <w:t>established</w:t>
      </w:r>
      <w:r w:rsidR="00D12841" w:rsidRPr="00EA2221">
        <w:rPr>
          <w:noProof w:val="0"/>
          <w:color w:val="auto"/>
        </w:rPr>
        <w:t xml:space="preserve"> </w:t>
      </w:r>
      <w:r w:rsidR="0041410A" w:rsidRPr="00EA2221">
        <w:rPr>
          <w:noProof w:val="0"/>
          <w:color w:val="auto"/>
        </w:rPr>
        <w:t>a</w:t>
      </w:r>
      <w:r w:rsidR="00B0607F" w:rsidRPr="00EA2221">
        <w:rPr>
          <w:noProof w:val="0"/>
          <w:color w:val="auto"/>
        </w:rPr>
        <w:t xml:space="preserve"> working group </w:t>
      </w:r>
      <w:r w:rsidR="0041410A" w:rsidRPr="00EA2221">
        <w:rPr>
          <w:noProof w:val="0"/>
          <w:color w:val="auto"/>
        </w:rPr>
        <w:t>charged</w:t>
      </w:r>
      <w:r w:rsidR="00B0607F" w:rsidRPr="00EA2221">
        <w:rPr>
          <w:noProof w:val="0"/>
          <w:color w:val="auto"/>
        </w:rPr>
        <w:t xml:space="preserve"> </w:t>
      </w:r>
      <w:r w:rsidR="0041410A" w:rsidRPr="00EA2221">
        <w:rPr>
          <w:noProof w:val="0"/>
          <w:color w:val="auto"/>
        </w:rPr>
        <w:t>with a</w:t>
      </w:r>
      <w:r w:rsidR="00B0607F" w:rsidRPr="00EA2221">
        <w:rPr>
          <w:noProof w:val="0"/>
          <w:color w:val="auto"/>
        </w:rPr>
        <w:t xml:space="preserve"> task </w:t>
      </w:r>
      <w:r w:rsidR="006355B7" w:rsidRPr="00EA2221">
        <w:rPr>
          <w:noProof w:val="0"/>
          <w:color w:val="auto"/>
        </w:rPr>
        <w:t xml:space="preserve">to improve </w:t>
      </w:r>
      <w:r w:rsidR="00D12841" w:rsidRPr="00EA2221">
        <w:rPr>
          <w:noProof w:val="0"/>
          <w:color w:val="auto"/>
        </w:rPr>
        <w:t xml:space="preserve">PPW management </w:t>
      </w:r>
      <w:r w:rsidR="00B0607F" w:rsidRPr="00EA2221">
        <w:rPr>
          <w:noProof w:val="0"/>
          <w:color w:val="auto"/>
        </w:rPr>
        <w:t>s</w:t>
      </w:r>
      <w:r w:rsidR="00784114" w:rsidRPr="00EA2221">
        <w:rPr>
          <w:noProof w:val="0"/>
          <w:color w:val="auto"/>
        </w:rPr>
        <w:t>ystem</w:t>
      </w:r>
      <w:r w:rsidR="00953E52" w:rsidRPr="00EA2221">
        <w:rPr>
          <w:noProof w:val="0"/>
          <w:color w:val="auto"/>
        </w:rPr>
        <w:t xml:space="preserve"> and</w:t>
      </w:r>
      <w:r w:rsidR="00D12841" w:rsidRPr="00EA2221">
        <w:rPr>
          <w:noProof w:val="0"/>
          <w:color w:val="auto"/>
        </w:rPr>
        <w:t xml:space="preserve"> </w:t>
      </w:r>
      <w:r w:rsidR="00784114" w:rsidRPr="00EA2221">
        <w:rPr>
          <w:noProof w:val="0"/>
          <w:color w:val="auto"/>
        </w:rPr>
        <w:t xml:space="preserve">to </w:t>
      </w:r>
      <w:r w:rsidR="0041410A" w:rsidRPr="00EA2221">
        <w:rPr>
          <w:noProof w:val="0"/>
          <w:color w:val="auto"/>
        </w:rPr>
        <w:t>introduce</w:t>
      </w:r>
      <w:r w:rsidR="00D12841" w:rsidRPr="00EA2221">
        <w:rPr>
          <w:noProof w:val="0"/>
          <w:color w:val="auto"/>
        </w:rPr>
        <w:t xml:space="preserve"> a </w:t>
      </w:r>
      <w:r w:rsidR="00B0607F" w:rsidRPr="00EA2221">
        <w:rPr>
          <w:noProof w:val="0"/>
          <w:color w:val="auto"/>
        </w:rPr>
        <w:t>deposit</w:t>
      </w:r>
      <w:r w:rsidR="00EF6CCF" w:rsidRPr="00EA2221">
        <w:rPr>
          <w:noProof w:val="0"/>
          <w:color w:val="auto"/>
        </w:rPr>
        <w:t xml:space="preserve"> return</w:t>
      </w:r>
      <w:r w:rsidR="00B0607F" w:rsidRPr="00EA2221">
        <w:rPr>
          <w:noProof w:val="0"/>
          <w:color w:val="auto"/>
        </w:rPr>
        <w:t xml:space="preserve"> system</w:t>
      </w:r>
      <w:r w:rsidR="00D12841" w:rsidRPr="00EA2221">
        <w:rPr>
          <w:noProof w:val="0"/>
          <w:color w:val="auto"/>
        </w:rPr>
        <w:t xml:space="preserve"> for beverage compliant with PPW Directive as amended by the Directive 2018/852.</w:t>
      </w:r>
    </w:p>
    <w:p w14:paraId="0EA426BA" w14:textId="77777777" w:rsidR="00514F85" w:rsidRPr="00EA2221" w:rsidRDefault="00BF5912" w:rsidP="00BF5E00">
      <w:pPr>
        <w:pStyle w:val="Tekstmemoranduma"/>
        <w:jc w:val="both"/>
        <w:rPr>
          <w:noProof w:val="0"/>
          <w:color w:val="auto"/>
        </w:rPr>
      </w:pPr>
      <w:r w:rsidRPr="00EA2221">
        <w:rPr>
          <w:noProof w:val="0"/>
          <w:color w:val="auto"/>
        </w:rPr>
        <w:t>PPW Directive</w:t>
      </w:r>
      <w:r w:rsidR="009014FB" w:rsidRPr="00EA2221">
        <w:rPr>
          <w:noProof w:val="0"/>
          <w:color w:val="auto"/>
        </w:rPr>
        <w:t xml:space="preserve"> is partially transposed by the Law on Packaging and Packaging Waste (“Official Gazette of the Republic of Serbia”, No. 36/09) and </w:t>
      </w:r>
      <w:r w:rsidRPr="00EA2221">
        <w:rPr>
          <w:noProof w:val="0"/>
          <w:color w:val="auto"/>
        </w:rPr>
        <w:t xml:space="preserve">relevant </w:t>
      </w:r>
      <w:r w:rsidR="009014FB" w:rsidRPr="00EA2221">
        <w:rPr>
          <w:noProof w:val="0"/>
          <w:color w:val="auto"/>
        </w:rPr>
        <w:t>bylaws.</w:t>
      </w:r>
      <w:r w:rsidR="00784114" w:rsidRPr="00EA2221">
        <w:rPr>
          <w:noProof w:val="0"/>
          <w:color w:val="auto"/>
        </w:rPr>
        <w:t xml:space="preserve"> </w:t>
      </w:r>
      <w:r w:rsidR="001A629F" w:rsidRPr="00EA2221">
        <w:rPr>
          <w:noProof w:val="0"/>
          <w:color w:val="auto"/>
        </w:rPr>
        <w:t xml:space="preserve">Likewise, </w:t>
      </w:r>
      <w:r w:rsidR="00784114" w:rsidRPr="00EA2221">
        <w:rPr>
          <w:noProof w:val="0"/>
          <w:color w:val="auto"/>
        </w:rPr>
        <w:t>WEEE</w:t>
      </w:r>
      <w:r w:rsidR="00B977F0" w:rsidRPr="00EA2221">
        <w:rPr>
          <w:noProof w:val="0"/>
          <w:color w:val="auto"/>
        </w:rPr>
        <w:t xml:space="preserve"> Directive</w:t>
      </w:r>
      <w:r w:rsidR="00784114" w:rsidRPr="00EA2221">
        <w:rPr>
          <w:noProof w:val="0"/>
          <w:color w:val="auto"/>
        </w:rPr>
        <w:t xml:space="preserve">, WBA </w:t>
      </w:r>
      <w:r w:rsidR="00B977F0" w:rsidRPr="00EA2221">
        <w:rPr>
          <w:noProof w:val="0"/>
          <w:color w:val="auto"/>
        </w:rPr>
        <w:t xml:space="preserve">Directive </w:t>
      </w:r>
      <w:r w:rsidR="00784114" w:rsidRPr="00EA2221">
        <w:rPr>
          <w:noProof w:val="0"/>
          <w:color w:val="auto"/>
        </w:rPr>
        <w:t xml:space="preserve">and </w:t>
      </w:r>
      <w:r w:rsidR="00B977F0" w:rsidRPr="00EA2221">
        <w:rPr>
          <w:noProof w:val="0"/>
          <w:color w:val="auto"/>
        </w:rPr>
        <w:t>ELVs Directive are transposed partially through the Law on Waste Management (“Official Gazette of the Republic of Serbia”, Nos. 36/2009, 88/2010, 14/2016 and 95/2018) and implementing bylaws.</w:t>
      </w:r>
      <w:r w:rsidR="00BF5E00" w:rsidRPr="00EA2221">
        <w:rPr>
          <w:noProof w:val="0"/>
          <w:color w:val="auto"/>
        </w:rPr>
        <w:t xml:space="preserve"> The EPR scheme in Serbia has been implemented only partially for the packaging producers, while it has yet to be introduced for WEEE, WBA and ELVs. </w:t>
      </w:r>
    </w:p>
    <w:p w14:paraId="4A6E74FA" w14:textId="77777777" w:rsidR="00666286" w:rsidRPr="00EA2221" w:rsidRDefault="001A629F" w:rsidP="00731D1B">
      <w:pPr>
        <w:pStyle w:val="Tekstmemoranduma"/>
        <w:jc w:val="both"/>
        <w:rPr>
          <w:noProof w:val="0"/>
          <w:color w:val="auto"/>
        </w:rPr>
      </w:pPr>
      <w:r w:rsidRPr="00EA2221">
        <w:rPr>
          <w:noProof w:val="0"/>
          <w:color w:val="auto"/>
        </w:rPr>
        <w:t xml:space="preserve">As a result of previously provided PLAC III technical assistance </w:t>
      </w:r>
      <w:r w:rsidR="000B0A3D" w:rsidRPr="00EA2221">
        <w:rPr>
          <w:noProof w:val="0"/>
          <w:color w:val="auto"/>
        </w:rPr>
        <w:t xml:space="preserve">a set of </w:t>
      </w:r>
      <w:r w:rsidRPr="00EA2221">
        <w:rPr>
          <w:noProof w:val="0"/>
          <w:color w:val="auto"/>
        </w:rPr>
        <w:t xml:space="preserve">follow-up </w:t>
      </w:r>
      <w:r w:rsidR="000B0A3D" w:rsidRPr="00EA2221">
        <w:rPr>
          <w:noProof w:val="0"/>
          <w:color w:val="auto"/>
        </w:rPr>
        <w:t xml:space="preserve">recommendations </w:t>
      </w:r>
      <w:r w:rsidR="00B03887" w:rsidRPr="00EA2221">
        <w:rPr>
          <w:noProof w:val="0"/>
          <w:color w:val="auto"/>
        </w:rPr>
        <w:t xml:space="preserve">were developed </w:t>
      </w:r>
      <w:r w:rsidR="000B0A3D" w:rsidRPr="00EA2221">
        <w:rPr>
          <w:noProof w:val="0"/>
          <w:color w:val="auto"/>
        </w:rPr>
        <w:t>for packaging and packaging waste, WEEE</w:t>
      </w:r>
      <w:r w:rsidR="00871A4E" w:rsidRPr="00EA2221">
        <w:rPr>
          <w:noProof w:val="0"/>
          <w:color w:val="auto"/>
        </w:rPr>
        <w:t>,</w:t>
      </w:r>
      <w:r w:rsidR="00776669" w:rsidRPr="00EA2221">
        <w:rPr>
          <w:noProof w:val="0"/>
          <w:color w:val="auto"/>
        </w:rPr>
        <w:t xml:space="preserve"> </w:t>
      </w:r>
      <w:r w:rsidR="000B0A3D" w:rsidRPr="00EA2221">
        <w:rPr>
          <w:noProof w:val="0"/>
          <w:color w:val="auto"/>
        </w:rPr>
        <w:t>WBA</w:t>
      </w:r>
      <w:r w:rsidR="00776669" w:rsidRPr="00EA2221">
        <w:rPr>
          <w:noProof w:val="0"/>
          <w:color w:val="auto"/>
        </w:rPr>
        <w:t xml:space="preserve"> and </w:t>
      </w:r>
      <w:r w:rsidR="00776669" w:rsidRPr="00EA2221">
        <w:rPr>
          <w:noProof w:val="0"/>
          <w:color w:val="auto"/>
        </w:rPr>
        <w:lastRenderedPageBreak/>
        <w:t>ELVs</w:t>
      </w:r>
      <w:r w:rsidR="000B0A3D" w:rsidRPr="00EA2221">
        <w:rPr>
          <w:noProof w:val="0"/>
          <w:color w:val="auto"/>
        </w:rPr>
        <w:t xml:space="preserve"> </w:t>
      </w:r>
      <w:r w:rsidR="008C4AD2" w:rsidRPr="00EA2221">
        <w:rPr>
          <w:noProof w:val="0"/>
          <w:color w:val="auto"/>
        </w:rPr>
        <w:t xml:space="preserve">reflecting the need </w:t>
      </w:r>
      <w:r w:rsidR="00FA0867" w:rsidRPr="00EA2221">
        <w:rPr>
          <w:noProof w:val="0"/>
          <w:color w:val="auto"/>
        </w:rPr>
        <w:t>for</w:t>
      </w:r>
      <w:r w:rsidR="008C4AD2" w:rsidRPr="00EA2221">
        <w:rPr>
          <w:noProof w:val="0"/>
          <w:color w:val="auto"/>
        </w:rPr>
        <w:t xml:space="preserve"> </w:t>
      </w:r>
      <w:r w:rsidRPr="00EA2221">
        <w:rPr>
          <w:noProof w:val="0"/>
          <w:color w:val="auto"/>
        </w:rPr>
        <w:t>further actions</w:t>
      </w:r>
      <w:r w:rsidR="008C4AD2" w:rsidRPr="00EA2221">
        <w:rPr>
          <w:noProof w:val="0"/>
          <w:color w:val="auto"/>
        </w:rPr>
        <w:t xml:space="preserve"> </w:t>
      </w:r>
      <w:r w:rsidR="00776669" w:rsidRPr="00EA2221">
        <w:rPr>
          <w:noProof w:val="0"/>
          <w:color w:val="auto"/>
        </w:rPr>
        <w:t>to i</w:t>
      </w:r>
      <w:r w:rsidR="00C7157A" w:rsidRPr="00EA2221">
        <w:rPr>
          <w:noProof w:val="0"/>
          <w:color w:val="auto"/>
        </w:rPr>
        <w:t>mplement and enforce</w:t>
      </w:r>
      <w:r w:rsidR="00776669" w:rsidRPr="00EA2221">
        <w:rPr>
          <w:noProof w:val="0"/>
          <w:color w:val="auto"/>
        </w:rPr>
        <w:t xml:space="preserve"> minimum operating requirements for</w:t>
      </w:r>
      <w:r w:rsidR="009967F2" w:rsidRPr="00EA2221">
        <w:rPr>
          <w:noProof w:val="0"/>
          <w:color w:val="auto"/>
        </w:rPr>
        <w:t xml:space="preserve"> </w:t>
      </w:r>
      <w:r w:rsidR="00776669" w:rsidRPr="00EA2221">
        <w:rPr>
          <w:noProof w:val="0"/>
          <w:color w:val="auto"/>
        </w:rPr>
        <w:t xml:space="preserve">EPR schemes </w:t>
      </w:r>
      <w:r w:rsidR="00C7157A" w:rsidRPr="00EA2221">
        <w:rPr>
          <w:noProof w:val="0"/>
          <w:color w:val="auto"/>
        </w:rPr>
        <w:t>for each waste stream in accordance</w:t>
      </w:r>
      <w:r w:rsidR="008C4AD2" w:rsidRPr="00EA2221">
        <w:rPr>
          <w:color w:val="auto"/>
        </w:rPr>
        <w:t xml:space="preserve"> with the new </w:t>
      </w:r>
      <w:r w:rsidR="008C4AD2" w:rsidRPr="00EA2221">
        <w:rPr>
          <w:noProof w:val="0"/>
          <w:color w:val="auto"/>
        </w:rPr>
        <w:t>EU Circular Economy Package</w:t>
      </w:r>
      <w:r w:rsidR="000B0A3D" w:rsidRPr="00EA2221">
        <w:rPr>
          <w:noProof w:val="0"/>
          <w:color w:val="auto"/>
        </w:rPr>
        <w:t xml:space="preserve">. </w:t>
      </w:r>
    </w:p>
    <w:p w14:paraId="0A8A78A2" w14:textId="77777777" w:rsidR="008147EE" w:rsidRPr="00EA2221" w:rsidRDefault="008147EE" w:rsidP="008147EE">
      <w:pPr>
        <w:pStyle w:val="Tekstmemoranduma"/>
        <w:jc w:val="both"/>
        <w:rPr>
          <w:noProof w:val="0"/>
          <w:color w:val="auto"/>
        </w:rPr>
      </w:pPr>
      <w:r w:rsidRPr="00EA2221">
        <w:rPr>
          <w:noProof w:val="0"/>
          <w:color w:val="auto"/>
        </w:rPr>
        <w:t xml:space="preserve">In </w:t>
      </w:r>
      <w:r w:rsidR="008C4AD2" w:rsidRPr="00EA2221">
        <w:rPr>
          <w:noProof w:val="0"/>
          <w:color w:val="auto"/>
        </w:rPr>
        <w:t xml:space="preserve">particular, in </w:t>
      </w:r>
      <w:r w:rsidRPr="00EA2221">
        <w:rPr>
          <w:noProof w:val="0"/>
          <w:color w:val="auto"/>
        </w:rPr>
        <w:t xml:space="preserve">order to effectively implement Art. 8 and 8a of the Waste Framework Directive Serbia must define </w:t>
      </w:r>
      <w:r w:rsidR="008C4AD2" w:rsidRPr="00EA2221">
        <w:rPr>
          <w:noProof w:val="0"/>
          <w:color w:val="auto"/>
        </w:rPr>
        <w:t xml:space="preserve">a sustainable </w:t>
      </w:r>
      <w:r w:rsidR="00FA0867" w:rsidRPr="00EA2221">
        <w:rPr>
          <w:noProof w:val="0"/>
          <w:color w:val="auto"/>
        </w:rPr>
        <w:t xml:space="preserve">EPR </w:t>
      </w:r>
      <w:r w:rsidR="00594AA8" w:rsidRPr="00EA2221">
        <w:rPr>
          <w:noProof w:val="0"/>
          <w:color w:val="auto"/>
        </w:rPr>
        <w:t>model a</w:t>
      </w:r>
      <w:r w:rsidR="005E5E23" w:rsidRPr="00EA2221">
        <w:rPr>
          <w:noProof w:val="0"/>
          <w:color w:val="auto"/>
        </w:rPr>
        <w:t xml:space="preserve">nd </w:t>
      </w:r>
      <w:r w:rsidR="00594AA8" w:rsidRPr="00EA2221">
        <w:rPr>
          <w:noProof w:val="0"/>
          <w:color w:val="auto"/>
        </w:rPr>
        <w:t>appropriate</w:t>
      </w:r>
      <w:r w:rsidR="005E5E23" w:rsidRPr="00EA2221">
        <w:rPr>
          <w:noProof w:val="0"/>
          <w:color w:val="auto"/>
        </w:rPr>
        <w:t xml:space="preserve"> mix of legal and policy</w:t>
      </w:r>
      <w:r w:rsidR="00594AA8" w:rsidRPr="00EA2221">
        <w:rPr>
          <w:noProof w:val="0"/>
          <w:color w:val="auto"/>
        </w:rPr>
        <w:t xml:space="preserve"> </w:t>
      </w:r>
      <w:r w:rsidRPr="00EA2221">
        <w:rPr>
          <w:noProof w:val="0"/>
          <w:color w:val="auto"/>
        </w:rPr>
        <w:t xml:space="preserve">measures to </w:t>
      </w:r>
      <w:r w:rsidR="00594AA8" w:rsidRPr="00EA2221">
        <w:rPr>
          <w:noProof w:val="0"/>
          <w:color w:val="auto"/>
        </w:rPr>
        <w:t xml:space="preserve">set up </w:t>
      </w:r>
      <w:r w:rsidR="008C4AD2" w:rsidRPr="00EA2221">
        <w:rPr>
          <w:noProof w:val="0"/>
          <w:color w:val="auto"/>
        </w:rPr>
        <w:t xml:space="preserve">affordable </w:t>
      </w:r>
      <w:r w:rsidR="00FA0867" w:rsidRPr="00EA2221">
        <w:rPr>
          <w:noProof w:val="0"/>
          <w:color w:val="auto"/>
        </w:rPr>
        <w:t xml:space="preserve">EPR schemes </w:t>
      </w:r>
      <w:r w:rsidRPr="00EA2221">
        <w:rPr>
          <w:noProof w:val="0"/>
          <w:color w:val="auto"/>
        </w:rPr>
        <w:t xml:space="preserve">for </w:t>
      </w:r>
      <w:r w:rsidR="00594AA8" w:rsidRPr="00EA2221">
        <w:rPr>
          <w:noProof w:val="0"/>
          <w:color w:val="auto"/>
        </w:rPr>
        <w:t xml:space="preserve">relevant </w:t>
      </w:r>
      <w:r w:rsidRPr="00EA2221">
        <w:rPr>
          <w:noProof w:val="0"/>
          <w:color w:val="auto"/>
        </w:rPr>
        <w:t>waste management streams taking into account the roles and responsibilities of all relevant actors involved (including producers, organisations implementing extended producer responsibility obligations on their behalf, and/or private or public waste operators)</w:t>
      </w:r>
      <w:r w:rsidR="005E5E23" w:rsidRPr="00EA2221">
        <w:rPr>
          <w:noProof w:val="0"/>
          <w:color w:val="auto"/>
        </w:rPr>
        <w:t>.</w:t>
      </w:r>
    </w:p>
    <w:p w14:paraId="7D42A235" w14:textId="77777777" w:rsidR="00856A1E" w:rsidRPr="00EA2221" w:rsidRDefault="00856A1E" w:rsidP="00731D1B">
      <w:pPr>
        <w:pStyle w:val="Tekstmemoranduma"/>
        <w:jc w:val="both"/>
        <w:rPr>
          <w:strike/>
          <w:noProof w:val="0"/>
          <w:color w:val="auto"/>
        </w:rPr>
      </w:pPr>
      <w:r w:rsidRPr="00EA2221">
        <w:rPr>
          <w:noProof w:val="0"/>
          <w:color w:val="auto"/>
        </w:rPr>
        <w:t xml:space="preserve">As a result, </w:t>
      </w:r>
      <w:r w:rsidR="00FA0867" w:rsidRPr="00EA2221">
        <w:rPr>
          <w:noProof w:val="0"/>
          <w:color w:val="auto"/>
        </w:rPr>
        <w:t xml:space="preserve">to achieve sustainable transposition and the implementation of the European Union´s Circular Economy Package, </w:t>
      </w:r>
      <w:r w:rsidR="008147EE" w:rsidRPr="00EA2221">
        <w:rPr>
          <w:noProof w:val="0"/>
          <w:color w:val="auto"/>
        </w:rPr>
        <w:t>further</w:t>
      </w:r>
      <w:r w:rsidRPr="00EA2221">
        <w:rPr>
          <w:noProof w:val="0"/>
          <w:color w:val="auto"/>
        </w:rPr>
        <w:t xml:space="preserve"> technical assistance is needed </w:t>
      </w:r>
      <w:r w:rsidR="003A4B1D" w:rsidRPr="00EA2221">
        <w:rPr>
          <w:noProof w:val="0"/>
          <w:color w:val="auto"/>
        </w:rPr>
        <w:t xml:space="preserve">in order </w:t>
      </w:r>
      <w:r w:rsidR="00BB7033" w:rsidRPr="00EA2221">
        <w:rPr>
          <w:noProof w:val="0"/>
          <w:color w:val="auto"/>
        </w:rPr>
        <w:t>to</w:t>
      </w:r>
      <w:r w:rsidR="004C0829" w:rsidRPr="00EA2221">
        <w:rPr>
          <w:noProof w:val="0"/>
          <w:color w:val="auto"/>
        </w:rPr>
        <w:t xml:space="preserve"> set up and</w:t>
      </w:r>
      <w:r w:rsidR="00BB7033" w:rsidRPr="00EA2221">
        <w:rPr>
          <w:noProof w:val="0"/>
          <w:color w:val="auto"/>
        </w:rPr>
        <w:t xml:space="preserve"> </w:t>
      </w:r>
      <w:r w:rsidR="003A4B1D" w:rsidRPr="00EA2221">
        <w:rPr>
          <w:noProof w:val="0"/>
          <w:color w:val="auto"/>
        </w:rPr>
        <w:t xml:space="preserve">implement EPR schemes and </w:t>
      </w:r>
      <w:r w:rsidR="00FA0867" w:rsidRPr="00EA2221">
        <w:rPr>
          <w:noProof w:val="0"/>
          <w:color w:val="auto"/>
        </w:rPr>
        <w:t xml:space="preserve">to </w:t>
      </w:r>
      <w:r w:rsidR="00BB7033" w:rsidRPr="00EA2221">
        <w:rPr>
          <w:noProof w:val="0"/>
          <w:color w:val="auto"/>
        </w:rPr>
        <w:t>streamline</w:t>
      </w:r>
      <w:r w:rsidR="00FA0867" w:rsidRPr="00EA2221">
        <w:rPr>
          <w:noProof w:val="0"/>
          <w:color w:val="auto"/>
        </w:rPr>
        <w:t>,</w:t>
      </w:r>
      <w:r w:rsidR="00BB7033" w:rsidRPr="00EA2221">
        <w:rPr>
          <w:noProof w:val="0"/>
          <w:color w:val="auto"/>
        </w:rPr>
        <w:t xml:space="preserve"> </w:t>
      </w:r>
      <w:r w:rsidR="00FA0867" w:rsidRPr="00EA2221">
        <w:rPr>
          <w:noProof w:val="0"/>
          <w:color w:val="auto"/>
        </w:rPr>
        <w:t xml:space="preserve">accordingly, </w:t>
      </w:r>
      <w:r w:rsidR="00BB7033" w:rsidRPr="00EA2221">
        <w:rPr>
          <w:noProof w:val="0"/>
          <w:color w:val="auto"/>
        </w:rPr>
        <w:t>general minimum operating requirements for EPR schemes in all pieces of legal acts in a single process</w:t>
      </w:r>
      <w:r w:rsidR="00871A4E" w:rsidRPr="00EA2221">
        <w:rPr>
          <w:noProof w:val="0"/>
          <w:color w:val="auto"/>
        </w:rPr>
        <w:t>.</w:t>
      </w:r>
    </w:p>
    <w:p w14:paraId="0055D6C6" w14:textId="77777777" w:rsidR="00A71E0C" w:rsidRPr="00EA2221" w:rsidRDefault="00F3577C" w:rsidP="00381193">
      <w:pPr>
        <w:pStyle w:val="Tekstmemoranduma"/>
        <w:jc w:val="both"/>
        <w:rPr>
          <w:color w:val="auto"/>
          <w:sz w:val="29"/>
        </w:rPr>
      </w:pPr>
      <w:r w:rsidRPr="00EA2221">
        <w:rPr>
          <w:noProof w:val="0"/>
          <w:color w:val="auto"/>
        </w:rPr>
        <w:t xml:space="preserve">At present, there is no on-going and/or planned assistance projects for the activities covered by this </w:t>
      </w:r>
      <w:proofErr w:type="spellStart"/>
      <w:r w:rsidRPr="00EA2221">
        <w:rPr>
          <w:noProof w:val="0"/>
          <w:color w:val="auto"/>
        </w:rPr>
        <w:t>ToR</w:t>
      </w:r>
      <w:proofErr w:type="spellEnd"/>
      <w:r w:rsidRPr="00EA2221">
        <w:rPr>
          <w:noProof w:val="0"/>
          <w:color w:val="auto"/>
        </w:rPr>
        <w:t>.</w:t>
      </w:r>
    </w:p>
    <w:p w14:paraId="781D25CB" w14:textId="77777777" w:rsidR="00B5150A" w:rsidRPr="00EA2221" w:rsidRDefault="00B5150A" w:rsidP="00A71E0C">
      <w:pPr>
        <w:pStyle w:val="BodyText"/>
        <w:spacing w:before="6"/>
        <w:jc w:val="both"/>
        <w:rPr>
          <w:sz w:val="29"/>
          <w:lang w:val="en-GB"/>
        </w:rPr>
      </w:pPr>
    </w:p>
    <w:p w14:paraId="113FE1F9" w14:textId="77777777" w:rsidR="00A71E0C" w:rsidRPr="00EA2221" w:rsidRDefault="00A71E0C" w:rsidP="00FF718D">
      <w:pPr>
        <w:pStyle w:val="Podnaslov"/>
        <w:rPr>
          <w:noProof w:val="0"/>
          <w:color w:val="auto"/>
        </w:rPr>
      </w:pPr>
      <w:r w:rsidRPr="00EA2221">
        <w:rPr>
          <w:noProof w:val="0"/>
          <w:color w:val="auto"/>
        </w:rPr>
        <w:t>3. Description of the assignment:</w:t>
      </w:r>
    </w:p>
    <w:p w14:paraId="5ACCCDAB" w14:textId="77777777" w:rsidR="00A71E0C" w:rsidRPr="00EA2221" w:rsidRDefault="00A71E0C" w:rsidP="00A71E0C">
      <w:pPr>
        <w:pStyle w:val="BodyText"/>
        <w:spacing w:before="8"/>
        <w:jc w:val="both"/>
        <w:rPr>
          <w:b/>
          <w:sz w:val="19"/>
          <w:lang w:val="en-GB"/>
        </w:rPr>
      </w:pPr>
    </w:p>
    <w:p w14:paraId="7DFB0C82" w14:textId="77777777" w:rsidR="00A71E0C" w:rsidRPr="00EA2221" w:rsidRDefault="00A71E0C" w:rsidP="00A71E0C">
      <w:pPr>
        <w:pStyle w:val="Podnaslov"/>
        <w:rPr>
          <w:noProof w:val="0"/>
          <w:color w:val="auto"/>
          <w:sz w:val="24"/>
        </w:rPr>
      </w:pPr>
      <w:r w:rsidRPr="00EA2221">
        <w:rPr>
          <w:i/>
          <w:noProof w:val="0"/>
          <w:color w:val="auto"/>
        </w:rPr>
        <w:t>3.1</w:t>
      </w:r>
      <w:r w:rsidR="00E52B4E" w:rsidRPr="00EA2221">
        <w:rPr>
          <w:i/>
          <w:noProof w:val="0"/>
          <w:color w:val="auto"/>
        </w:rPr>
        <w:t xml:space="preserve"> </w:t>
      </w:r>
      <w:r w:rsidRPr="00EA2221">
        <w:rPr>
          <w:noProof w:val="0"/>
          <w:color w:val="auto"/>
        </w:rPr>
        <w:t xml:space="preserve"> Specific objectives</w:t>
      </w:r>
    </w:p>
    <w:p w14:paraId="231BCCF1" w14:textId="77777777" w:rsidR="00D22CB9" w:rsidRPr="00EA2221" w:rsidRDefault="006654BC" w:rsidP="004B7D16">
      <w:pPr>
        <w:pStyle w:val="Tekstmemoranduma"/>
        <w:jc w:val="both"/>
        <w:rPr>
          <w:noProof w:val="0"/>
          <w:color w:val="auto"/>
        </w:rPr>
      </w:pPr>
      <w:r w:rsidRPr="00EA2221">
        <w:rPr>
          <w:noProof w:val="0"/>
          <w:color w:val="auto"/>
        </w:rPr>
        <w:t xml:space="preserve">The specific objective of this </w:t>
      </w:r>
      <w:r w:rsidR="00531D9E" w:rsidRPr="00EA2221">
        <w:rPr>
          <w:noProof w:val="0"/>
          <w:color w:val="auto"/>
        </w:rPr>
        <w:t xml:space="preserve">assignment </w:t>
      </w:r>
      <w:r w:rsidRPr="00EA2221">
        <w:rPr>
          <w:noProof w:val="0"/>
          <w:color w:val="auto"/>
        </w:rPr>
        <w:t>is to assist the Ministry of Environment</w:t>
      </w:r>
      <w:r w:rsidR="001C59A2" w:rsidRPr="00EA2221">
        <w:rPr>
          <w:noProof w:val="0"/>
          <w:color w:val="auto"/>
        </w:rPr>
        <w:t>al Protection</w:t>
      </w:r>
      <w:r w:rsidRPr="00EA2221">
        <w:rPr>
          <w:noProof w:val="0"/>
          <w:color w:val="auto"/>
        </w:rPr>
        <w:t xml:space="preserve"> </w:t>
      </w:r>
      <w:r w:rsidR="00857A41" w:rsidRPr="00EA2221">
        <w:rPr>
          <w:noProof w:val="0"/>
          <w:color w:val="auto"/>
        </w:rPr>
        <w:t>to</w:t>
      </w:r>
      <w:r w:rsidRPr="00EA2221">
        <w:rPr>
          <w:noProof w:val="0"/>
          <w:color w:val="auto"/>
        </w:rPr>
        <w:t xml:space="preserve"> </w:t>
      </w:r>
      <w:r w:rsidR="004C0829" w:rsidRPr="00EA2221">
        <w:rPr>
          <w:noProof w:val="0"/>
          <w:color w:val="auto"/>
        </w:rPr>
        <w:t xml:space="preserve">set up, </w:t>
      </w:r>
      <w:r w:rsidR="00857A41" w:rsidRPr="00EA2221">
        <w:rPr>
          <w:noProof w:val="0"/>
          <w:color w:val="auto"/>
        </w:rPr>
        <w:t>align and implement the EPR schemes in accordance with the European Union´s Circular Economy Package</w:t>
      </w:r>
      <w:r w:rsidRPr="00EA2221">
        <w:rPr>
          <w:noProof w:val="0"/>
          <w:color w:val="auto"/>
        </w:rPr>
        <w:t>, in particular</w:t>
      </w:r>
      <w:r w:rsidR="00D22CB9" w:rsidRPr="00EA2221">
        <w:rPr>
          <w:noProof w:val="0"/>
          <w:color w:val="auto"/>
        </w:rPr>
        <w:t>:</w:t>
      </w:r>
    </w:p>
    <w:p w14:paraId="7C91FACF" w14:textId="77777777" w:rsidR="00BA4ED9" w:rsidRPr="00EA2221" w:rsidRDefault="004C0829" w:rsidP="00961344">
      <w:pPr>
        <w:pStyle w:val="Tekstmemoranduma"/>
        <w:numPr>
          <w:ilvl w:val="0"/>
          <w:numId w:val="11"/>
        </w:numPr>
        <w:jc w:val="both"/>
        <w:rPr>
          <w:noProof w:val="0"/>
          <w:color w:val="auto"/>
        </w:rPr>
      </w:pPr>
      <w:r w:rsidRPr="00EA2221">
        <w:rPr>
          <w:noProof w:val="0"/>
          <w:color w:val="auto"/>
        </w:rPr>
        <w:t>to</w:t>
      </w:r>
      <w:r w:rsidR="00961344" w:rsidRPr="00EA2221">
        <w:rPr>
          <w:noProof w:val="0"/>
          <w:color w:val="auto"/>
        </w:rPr>
        <w:t xml:space="preserve"> </w:t>
      </w:r>
      <w:r w:rsidRPr="00EA2221">
        <w:rPr>
          <w:noProof w:val="0"/>
          <w:color w:val="auto"/>
        </w:rPr>
        <w:t xml:space="preserve">achieve effective and sustainable </w:t>
      </w:r>
      <w:r w:rsidR="00857A41" w:rsidRPr="00EA2221">
        <w:rPr>
          <w:noProof w:val="0"/>
          <w:color w:val="auto"/>
        </w:rPr>
        <w:t xml:space="preserve">transposition and </w:t>
      </w:r>
      <w:r w:rsidR="00D22CB9" w:rsidRPr="00EA2221">
        <w:rPr>
          <w:noProof w:val="0"/>
          <w:color w:val="auto"/>
        </w:rPr>
        <w:t>implementation</w:t>
      </w:r>
      <w:r w:rsidR="00214630" w:rsidRPr="00EA2221">
        <w:rPr>
          <w:noProof w:val="0"/>
          <w:color w:val="auto"/>
        </w:rPr>
        <w:t xml:space="preserve"> </w:t>
      </w:r>
      <w:r w:rsidR="00D22CB9" w:rsidRPr="00EA2221">
        <w:rPr>
          <w:noProof w:val="0"/>
          <w:color w:val="auto"/>
        </w:rPr>
        <w:t xml:space="preserve">of the extended producer responsibility schemes </w:t>
      </w:r>
      <w:r w:rsidR="000F7B47" w:rsidRPr="00EA2221">
        <w:rPr>
          <w:noProof w:val="0"/>
          <w:color w:val="auto"/>
        </w:rPr>
        <w:t>in accordance with general minimum operating requirements (Art</w:t>
      </w:r>
      <w:r w:rsidR="0059115C" w:rsidRPr="00EA2221">
        <w:rPr>
          <w:noProof w:val="0"/>
          <w:color w:val="auto"/>
        </w:rPr>
        <w:t>s</w:t>
      </w:r>
      <w:r w:rsidR="000F7B47" w:rsidRPr="00EA2221">
        <w:rPr>
          <w:noProof w:val="0"/>
          <w:color w:val="auto"/>
        </w:rPr>
        <w:t>.</w:t>
      </w:r>
      <w:r w:rsidR="0059115C" w:rsidRPr="00EA2221">
        <w:rPr>
          <w:noProof w:val="0"/>
          <w:color w:val="auto"/>
        </w:rPr>
        <w:t xml:space="preserve"> 8 and</w:t>
      </w:r>
      <w:r w:rsidR="000F7B47" w:rsidRPr="00EA2221">
        <w:rPr>
          <w:noProof w:val="0"/>
          <w:color w:val="auto"/>
        </w:rPr>
        <w:t xml:space="preserve"> 8a of Directive 2008/98/EC</w:t>
      </w:r>
      <w:r w:rsidR="005A4F99" w:rsidRPr="00EA2221">
        <w:rPr>
          <w:noProof w:val="0"/>
          <w:color w:val="auto"/>
        </w:rPr>
        <w:t xml:space="preserve"> as amended by Directive (EU</w:t>
      </w:r>
      <w:r w:rsidR="000F7B47" w:rsidRPr="00EA2221">
        <w:rPr>
          <w:noProof w:val="0"/>
          <w:color w:val="auto"/>
        </w:rPr>
        <w:t>)</w:t>
      </w:r>
      <w:r w:rsidR="005A4F99" w:rsidRPr="00EA2221">
        <w:rPr>
          <w:noProof w:val="0"/>
          <w:color w:val="auto"/>
        </w:rPr>
        <w:t xml:space="preserve"> 2018/851)</w:t>
      </w:r>
      <w:r w:rsidR="00D22CB9" w:rsidRPr="00EA2221">
        <w:rPr>
          <w:noProof w:val="0"/>
          <w:color w:val="auto"/>
        </w:rPr>
        <w:t xml:space="preserve"> </w:t>
      </w:r>
      <w:r w:rsidR="00E50325" w:rsidRPr="00EA2221">
        <w:rPr>
          <w:noProof w:val="0"/>
          <w:color w:val="auto"/>
        </w:rPr>
        <w:t>an</w:t>
      </w:r>
      <w:r w:rsidR="008830BB" w:rsidRPr="00EA2221">
        <w:rPr>
          <w:noProof w:val="0"/>
          <w:color w:val="auto"/>
        </w:rPr>
        <w:t xml:space="preserve">d </w:t>
      </w:r>
      <w:r w:rsidR="00440C09" w:rsidRPr="00EA2221">
        <w:rPr>
          <w:noProof w:val="0"/>
          <w:color w:val="auto"/>
        </w:rPr>
        <w:t>in compliance with</w:t>
      </w:r>
      <w:r w:rsidR="00E50325" w:rsidRPr="00EA2221">
        <w:rPr>
          <w:noProof w:val="0"/>
          <w:color w:val="auto"/>
        </w:rPr>
        <w:t xml:space="preserve"> </w:t>
      </w:r>
      <w:r w:rsidR="00D22CB9" w:rsidRPr="00EA2221">
        <w:rPr>
          <w:noProof w:val="0"/>
          <w:color w:val="auto"/>
        </w:rPr>
        <w:t>Directive</w:t>
      </w:r>
      <w:r w:rsidR="005A4F99" w:rsidRPr="00EA2221">
        <w:rPr>
          <w:noProof w:val="0"/>
          <w:color w:val="auto"/>
        </w:rPr>
        <w:t xml:space="preserve"> (EU)</w:t>
      </w:r>
      <w:r w:rsidR="00D22CB9" w:rsidRPr="00EA2221">
        <w:rPr>
          <w:noProof w:val="0"/>
          <w:color w:val="auto"/>
        </w:rPr>
        <w:t xml:space="preserve"> 2018/852 amend</w:t>
      </w:r>
      <w:r w:rsidR="000D5F2D" w:rsidRPr="00EA2221">
        <w:rPr>
          <w:noProof w:val="0"/>
          <w:color w:val="auto"/>
        </w:rPr>
        <w:t>ing</w:t>
      </w:r>
      <w:r w:rsidR="00D22CB9" w:rsidRPr="00EA2221">
        <w:rPr>
          <w:noProof w:val="0"/>
          <w:color w:val="auto"/>
        </w:rPr>
        <w:t xml:space="preserve"> the Directive 94/62/EC on packaging and packaging waste (PPW), </w:t>
      </w:r>
      <w:r w:rsidR="005A4F99" w:rsidRPr="00EA2221">
        <w:rPr>
          <w:noProof w:val="0"/>
          <w:color w:val="auto"/>
        </w:rPr>
        <w:t>and Directive (EU) 2018/849 amending</w:t>
      </w:r>
      <w:r w:rsidR="00D22CB9" w:rsidRPr="00EA2221">
        <w:rPr>
          <w:noProof w:val="0"/>
          <w:color w:val="auto"/>
        </w:rPr>
        <w:t xml:space="preserve"> Directive 2012/19/EU on waste electrical and electronic equipment</w:t>
      </w:r>
      <w:r w:rsidR="0059115C" w:rsidRPr="00EA2221">
        <w:rPr>
          <w:noProof w:val="0"/>
          <w:color w:val="auto"/>
        </w:rPr>
        <w:t xml:space="preserve"> (WEEE)</w:t>
      </w:r>
      <w:r w:rsidR="00D22CB9" w:rsidRPr="00EA2221">
        <w:rPr>
          <w:noProof w:val="0"/>
          <w:color w:val="auto"/>
        </w:rPr>
        <w:t>, the Directive 2000/53/EC on end-of-life vehicles and the Directive 2006/66/EC on batteries and accumulators and waste batteries and accumulators</w:t>
      </w:r>
      <w:r w:rsidR="0059115C" w:rsidRPr="00EA2221">
        <w:rPr>
          <w:noProof w:val="0"/>
          <w:color w:val="auto"/>
        </w:rPr>
        <w:t xml:space="preserve"> (WBA)</w:t>
      </w:r>
      <w:r w:rsidR="00961344" w:rsidRPr="00EA2221">
        <w:rPr>
          <w:noProof w:val="0"/>
          <w:color w:val="auto"/>
        </w:rPr>
        <w:t>;</w:t>
      </w:r>
    </w:p>
    <w:p w14:paraId="074FDF6C" w14:textId="77777777" w:rsidR="00961344" w:rsidRPr="00EA2221" w:rsidRDefault="004C0829" w:rsidP="00961344">
      <w:pPr>
        <w:pStyle w:val="Tekstmemoranduma"/>
        <w:numPr>
          <w:ilvl w:val="0"/>
          <w:numId w:val="11"/>
        </w:numPr>
        <w:jc w:val="both"/>
        <w:rPr>
          <w:noProof w:val="0"/>
          <w:color w:val="auto"/>
        </w:rPr>
      </w:pPr>
      <w:r w:rsidRPr="00EA2221">
        <w:rPr>
          <w:noProof w:val="0"/>
          <w:color w:val="auto"/>
        </w:rPr>
        <w:t xml:space="preserve">to </w:t>
      </w:r>
      <w:r w:rsidR="008B0A1F" w:rsidRPr="00EA2221">
        <w:rPr>
          <w:noProof w:val="0"/>
          <w:color w:val="auto"/>
        </w:rPr>
        <w:t>establish legal requirements to set up</w:t>
      </w:r>
      <w:r w:rsidRPr="00EA2221">
        <w:rPr>
          <w:noProof w:val="0"/>
          <w:color w:val="auto"/>
        </w:rPr>
        <w:t xml:space="preserve"> d</w:t>
      </w:r>
      <w:r w:rsidR="008C3635" w:rsidRPr="00EA2221">
        <w:rPr>
          <w:noProof w:val="0"/>
          <w:color w:val="auto"/>
        </w:rPr>
        <w:t xml:space="preserve">eposit return </w:t>
      </w:r>
      <w:r w:rsidR="00961344" w:rsidRPr="00EA2221">
        <w:rPr>
          <w:noProof w:val="0"/>
          <w:color w:val="auto"/>
        </w:rPr>
        <w:t>system for beverages</w:t>
      </w:r>
      <w:r w:rsidR="00857A41" w:rsidRPr="00EA2221">
        <w:rPr>
          <w:noProof w:val="0"/>
          <w:color w:val="auto"/>
        </w:rPr>
        <w:t xml:space="preserve"> compliant </w:t>
      </w:r>
      <w:bookmarkStart w:id="3" w:name="_Hlk92971945"/>
      <w:r w:rsidR="00857A41" w:rsidRPr="00EA2221">
        <w:rPr>
          <w:noProof w:val="0"/>
          <w:color w:val="auto"/>
        </w:rPr>
        <w:t>with the</w:t>
      </w:r>
      <w:r w:rsidR="00857A41" w:rsidRPr="00EA2221">
        <w:rPr>
          <w:color w:val="auto"/>
        </w:rPr>
        <w:t xml:space="preserve"> </w:t>
      </w:r>
      <w:r w:rsidR="00857A41" w:rsidRPr="00EA2221">
        <w:rPr>
          <w:noProof w:val="0"/>
          <w:color w:val="auto"/>
        </w:rPr>
        <w:t xml:space="preserve">Directive 94/62/EC </w:t>
      </w:r>
      <w:bookmarkEnd w:id="3"/>
      <w:r w:rsidR="00857A41" w:rsidRPr="00EA2221">
        <w:rPr>
          <w:noProof w:val="0"/>
          <w:color w:val="auto"/>
        </w:rPr>
        <w:t>on packaging and packaging waste (PPW)</w:t>
      </w:r>
      <w:r w:rsidR="00E000F7" w:rsidRPr="00EA2221">
        <w:rPr>
          <w:color w:val="auto"/>
        </w:rPr>
        <w:t xml:space="preserve"> as amended by </w:t>
      </w:r>
      <w:r w:rsidR="00E000F7" w:rsidRPr="00EA2221">
        <w:rPr>
          <w:noProof w:val="0"/>
          <w:color w:val="auto"/>
        </w:rPr>
        <w:t>Directive (EU) 2018/852</w:t>
      </w:r>
      <w:r w:rsidR="00961344" w:rsidRPr="00EA2221">
        <w:rPr>
          <w:noProof w:val="0"/>
          <w:color w:val="auto"/>
        </w:rPr>
        <w:t>.</w:t>
      </w:r>
    </w:p>
    <w:p w14:paraId="1E3AEE67" w14:textId="77777777" w:rsidR="00A71E0C" w:rsidRPr="00EA2221" w:rsidRDefault="00A71E0C" w:rsidP="00A71E0C">
      <w:pPr>
        <w:pStyle w:val="BodyText"/>
        <w:spacing w:before="6"/>
        <w:jc w:val="both"/>
        <w:rPr>
          <w:lang w:val="en-GB"/>
        </w:rPr>
      </w:pPr>
    </w:p>
    <w:p w14:paraId="55D8B9C9" w14:textId="77777777" w:rsidR="009D25E8" w:rsidRPr="00EA2221" w:rsidRDefault="00A71E0C" w:rsidP="00FF718D">
      <w:pPr>
        <w:pStyle w:val="Podnaslov"/>
        <w:rPr>
          <w:noProof w:val="0"/>
          <w:color w:val="auto"/>
        </w:rPr>
      </w:pPr>
      <w:r w:rsidRPr="00EA2221">
        <w:rPr>
          <w:i/>
          <w:noProof w:val="0"/>
          <w:color w:val="auto"/>
        </w:rPr>
        <w:t>3.2</w:t>
      </w:r>
      <w:r w:rsidR="00E52B4E" w:rsidRPr="00EA2221">
        <w:rPr>
          <w:i/>
          <w:noProof w:val="0"/>
          <w:color w:val="auto"/>
        </w:rPr>
        <w:t xml:space="preserve"> </w:t>
      </w:r>
      <w:r w:rsidRPr="00EA2221">
        <w:rPr>
          <w:i/>
          <w:noProof w:val="0"/>
          <w:color w:val="auto"/>
        </w:rPr>
        <w:t xml:space="preserve"> </w:t>
      </w:r>
      <w:r w:rsidR="00FF718D" w:rsidRPr="00EA2221">
        <w:rPr>
          <w:noProof w:val="0"/>
          <w:color w:val="auto"/>
        </w:rPr>
        <w:t xml:space="preserve"> Requested services</w:t>
      </w:r>
    </w:p>
    <w:p w14:paraId="765C4216" w14:textId="77777777" w:rsidR="00A71E0C" w:rsidRPr="00EA2221" w:rsidRDefault="00A71E0C" w:rsidP="001C59A2">
      <w:pPr>
        <w:pStyle w:val="Podnaslov"/>
        <w:jc w:val="both"/>
        <w:rPr>
          <w:bCs/>
          <w:noProof w:val="0"/>
          <w:color w:val="auto"/>
        </w:rPr>
      </w:pPr>
      <w:r w:rsidRPr="00EA2221">
        <w:rPr>
          <w:noProof w:val="0"/>
          <w:color w:val="auto"/>
        </w:rPr>
        <w:t xml:space="preserve">The Senior NKE in the area of </w:t>
      </w:r>
      <w:bookmarkStart w:id="4" w:name="_Hlk12352212"/>
      <w:r w:rsidR="0089748E" w:rsidRPr="00EA2221">
        <w:rPr>
          <w:noProof w:val="0"/>
          <w:color w:val="auto"/>
        </w:rPr>
        <w:t>waste management</w:t>
      </w:r>
      <w:r w:rsidRPr="00EA2221">
        <w:rPr>
          <w:noProof w:val="0"/>
          <w:color w:val="auto"/>
        </w:rPr>
        <w:t xml:space="preserve"> is expected to provide the following services</w:t>
      </w:r>
      <w:r w:rsidRPr="00EA2221">
        <w:rPr>
          <w:bCs/>
          <w:noProof w:val="0"/>
          <w:color w:val="auto"/>
        </w:rPr>
        <w:t>:</w:t>
      </w:r>
      <w:bookmarkEnd w:id="4"/>
    </w:p>
    <w:p w14:paraId="4C603FAD" w14:textId="77777777" w:rsidR="003F63DA" w:rsidRPr="00EA2221" w:rsidRDefault="003F63DA" w:rsidP="003F63DA">
      <w:pPr>
        <w:pStyle w:val="Tekstmemoranduma"/>
        <w:numPr>
          <w:ilvl w:val="0"/>
          <w:numId w:val="5"/>
        </w:numPr>
        <w:jc w:val="both"/>
        <w:rPr>
          <w:noProof w:val="0"/>
          <w:color w:val="auto"/>
        </w:rPr>
      </w:pPr>
      <w:bookmarkStart w:id="5" w:name="_Hlk92875959"/>
      <w:r w:rsidRPr="00EA2221">
        <w:rPr>
          <w:noProof w:val="0"/>
          <w:color w:val="auto"/>
        </w:rPr>
        <w:t xml:space="preserve">Prepare </w:t>
      </w:r>
      <w:r w:rsidR="00C657B2" w:rsidRPr="00EA2221">
        <w:rPr>
          <w:noProof w:val="0"/>
          <w:color w:val="auto"/>
        </w:rPr>
        <w:t xml:space="preserve">a </w:t>
      </w:r>
      <w:r w:rsidR="0047486E" w:rsidRPr="00EA2221">
        <w:rPr>
          <w:noProof w:val="0"/>
          <w:color w:val="auto"/>
        </w:rPr>
        <w:t>comparative analys</w:t>
      </w:r>
      <w:r w:rsidR="00C657B2" w:rsidRPr="00EA2221">
        <w:rPr>
          <w:noProof w:val="0"/>
          <w:color w:val="auto"/>
        </w:rPr>
        <w:t>i</w:t>
      </w:r>
      <w:r w:rsidR="0047486E" w:rsidRPr="00EA2221">
        <w:rPr>
          <w:noProof w:val="0"/>
          <w:color w:val="auto"/>
        </w:rPr>
        <w:t xml:space="preserve">s of </w:t>
      </w:r>
      <w:r w:rsidRPr="00EA2221">
        <w:rPr>
          <w:noProof w:val="0"/>
          <w:color w:val="auto"/>
        </w:rPr>
        <w:t>the</w:t>
      </w:r>
      <w:r w:rsidR="00C657B2" w:rsidRPr="00EA2221">
        <w:rPr>
          <w:noProof w:val="0"/>
          <w:color w:val="auto"/>
        </w:rPr>
        <w:t xml:space="preserve"> EPR</w:t>
      </w:r>
      <w:r w:rsidRPr="00EA2221">
        <w:rPr>
          <w:noProof w:val="0"/>
          <w:color w:val="auto"/>
        </w:rPr>
        <w:t xml:space="preserve"> </w:t>
      </w:r>
      <w:r w:rsidR="0047486E" w:rsidRPr="00EA2221">
        <w:rPr>
          <w:noProof w:val="0"/>
          <w:color w:val="auto"/>
        </w:rPr>
        <w:t xml:space="preserve">schemes </w:t>
      </w:r>
      <w:r w:rsidR="00213ACE" w:rsidRPr="00EA2221">
        <w:rPr>
          <w:noProof w:val="0"/>
          <w:color w:val="auto"/>
        </w:rPr>
        <w:t xml:space="preserve">implemented in the EU Member States </w:t>
      </w:r>
      <w:r w:rsidRPr="00EA2221">
        <w:rPr>
          <w:noProof w:val="0"/>
          <w:color w:val="auto"/>
        </w:rPr>
        <w:t>for each waste stream (PPW, WEEE, ELVs and WBA)</w:t>
      </w:r>
      <w:r w:rsidR="00213ACE" w:rsidRPr="00EA2221">
        <w:rPr>
          <w:noProof w:val="0"/>
          <w:color w:val="auto"/>
        </w:rPr>
        <w:t xml:space="preserve">, </w:t>
      </w:r>
      <w:r w:rsidR="008B0A1F" w:rsidRPr="00EA2221">
        <w:rPr>
          <w:noProof w:val="0"/>
          <w:color w:val="auto"/>
        </w:rPr>
        <w:t>including the description of the clearing house system implemented in practice,</w:t>
      </w:r>
      <w:r w:rsidR="008B0A1F" w:rsidRPr="00EA2221">
        <w:rPr>
          <w:color w:val="auto"/>
        </w:rPr>
        <w:t xml:space="preserve"> </w:t>
      </w:r>
      <w:r w:rsidR="008B0A1F" w:rsidRPr="00EA2221">
        <w:rPr>
          <w:noProof w:val="0"/>
          <w:color w:val="auto"/>
        </w:rPr>
        <w:t xml:space="preserve">accompanied </w:t>
      </w:r>
      <w:r w:rsidR="00213ACE" w:rsidRPr="00EA2221">
        <w:rPr>
          <w:noProof w:val="0"/>
          <w:color w:val="auto"/>
        </w:rPr>
        <w:t xml:space="preserve">with </w:t>
      </w:r>
      <w:r w:rsidR="005F5BBD" w:rsidRPr="00EA2221">
        <w:rPr>
          <w:noProof w:val="0"/>
          <w:color w:val="auto"/>
        </w:rPr>
        <w:t>case studies</w:t>
      </w:r>
      <w:r w:rsidR="00213ACE" w:rsidRPr="00EA2221">
        <w:rPr>
          <w:noProof w:val="0"/>
          <w:color w:val="auto"/>
        </w:rPr>
        <w:t xml:space="preserve"> from at least </w:t>
      </w:r>
      <w:r w:rsidR="005F5BBD" w:rsidRPr="00EA2221">
        <w:rPr>
          <w:noProof w:val="0"/>
          <w:color w:val="auto"/>
        </w:rPr>
        <w:t>two</w:t>
      </w:r>
      <w:r w:rsidR="00213ACE" w:rsidRPr="00EA2221">
        <w:rPr>
          <w:noProof w:val="0"/>
          <w:color w:val="auto"/>
        </w:rPr>
        <w:t xml:space="preserve"> MSs, </w:t>
      </w:r>
      <w:r w:rsidR="00213ACE" w:rsidRPr="00EA2221">
        <w:rPr>
          <w:color w:val="auto"/>
        </w:rPr>
        <w:t xml:space="preserve">with </w:t>
      </w:r>
      <w:r w:rsidR="00213ACE" w:rsidRPr="00EA2221">
        <w:rPr>
          <w:noProof w:val="0"/>
          <w:color w:val="auto"/>
        </w:rPr>
        <w:t xml:space="preserve">operational </w:t>
      </w:r>
      <w:r w:rsidR="00011666" w:rsidRPr="00EA2221">
        <w:rPr>
          <w:noProof w:val="0"/>
          <w:color w:val="auto"/>
        </w:rPr>
        <w:t>recommendations</w:t>
      </w:r>
      <w:r w:rsidR="00213ACE" w:rsidRPr="00EA2221">
        <w:rPr>
          <w:noProof w:val="0"/>
          <w:color w:val="auto"/>
        </w:rPr>
        <w:t xml:space="preserve"> on</w:t>
      </w:r>
      <w:r w:rsidR="00213ACE" w:rsidRPr="00EA2221">
        <w:rPr>
          <w:color w:val="auto"/>
        </w:rPr>
        <w:t xml:space="preserve"> </w:t>
      </w:r>
      <w:r w:rsidR="00011666" w:rsidRPr="00EA2221">
        <w:rPr>
          <w:color w:val="auto"/>
        </w:rPr>
        <w:t xml:space="preserve">implementation of </w:t>
      </w:r>
      <w:r w:rsidR="00213ACE" w:rsidRPr="00EA2221">
        <w:rPr>
          <w:noProof w:val="0"/>
          <w:color w:val="auto"/>
        </w:rPr>
        <w:t xml:space="preserve">affordable and </w:t>
      </w:r>
      <w:r w:rsidR="005F5BBD" w:rsidRPr="00EA2221">
        <w:rPr>
          <w:noProof w:val="0"/>
          <w:color w:val="auto"/>
        </w:rPr>
        <w:t>cost-effective</w:t>
      </w:r>
      <w:r w:rsidR="00213ACE" w:rsidRPr="00EA2221">
        <w:rPr>
          <w:noProof w:val="0"/>
          <w:color w:val="auto"/>
        </w:rPr>
        <w:t xml:space="preserve"> </w:t>
      </w:r>
      <w:r w:rsidR="00C657B2" w:rsidRPr="00EA2221">
        <w:rPr>
          <w:noProof w:val="0"/>
          <w:color w:val="auto"/>
        </w:rPr>
        <w:t>EPR options for Serbia;</w:t>
      </w:r>
      <w:r w:rsidR="00213ACE" w:rsidRPr="00EA2221">
        <w:rPr>
          <w:noProof w:val="0"/>
          <w:color w:val="auto"/>
        </w:rPr>
        <w:t xml:space="preserve"> </w:t>
      </w:r>
    </w:p>
    <w:p w14:paraId="2377A917" w14:textId="77777777" w:rsidR="0061462D" w:rsidRPr="00EA2221" w:rsidRDefault="0061462D" w:rsidP="0061462D">
      <w:pPr>
        <w:pStyle w:val="Tekstmemoranduma"/>
        <w:numPr>
          <w:ilvl w:val="0"/>
          <w:numId w:val="5"/>
        </w:numPr>
        <w:jc w:val="both"/>
        <w:rPr>
          <w:noProof w:val="0"/>
          <w:color w:val="auto"/>
        </w:rPr>
      </w:pPr>
      <w:r w:rsidRPr="00EA2221">
        <w:rPr>
          <w:noProof w:val="0"/>
          <w:color w:val="auto"/>
        </w:rPr>
        <w:t xml:space="preserve">Prepare </w:t>
      </w:r>
      <w:r w:rsidR="00E000F7" w:rsidRPr="00EA2221">
        <w:rPr>
          <w:noProof w:val="0"/>
          <w:color w:val="auto"/>
        </w:rPr>
        <w:t>implementation gap assessment</w:t>
      </w:r>
      <w:r w:rsidR="009E671E" w:rsidRPr="00EA2221">
        <w:rPr>
          <w:noProof w:val="0"/>
          <w:color w:val="auto"/>
        </w:rPr>
        <w:t xml:space="preserve"> analys</w:t>
      </w:r>
      <w:r w:rsidR="00E32035" w:rsidRPr="00EA2221">
        <w:rPr>
          <w:noProof w:val="0"/>
          <w:color w:val="auto"/>
        </w:rPr>
        <w:t>i</w:t>
      </w:r>
      <w:r w:rsidR="009E671E" w:rsidRPr="00EA2221">
        <w:rPr>
          <w:noProof w:val="0"/>
          <w:color w:val="auto"/>
        </w:rPr>
        <w:t>s</w:t>
      </w:r>
      <w:r w:rsidR="003F63DA" w:rsidRPr="00EA2221">
        <w:rPr>
          <w:noProof w:val="0"/>
          <w:color w:val="auto"/>
        </w:rPr>
        <w:t xml:space="preserve"> with operational recommendations </w:t>
      </w:r>
      <w:r w:rsidR="00887513" w:rsidRPr="00EA2221">
        <w:rPr>
          <w:noProof w:val="0"/>
          <w:color w:val="auto"/>
        </w:rPr>
        <w:t xml:space="preserve">to the Ministry of Environmental Protection </w:t>
      </w:r>
      <w:r w:rsidR="008830BB" w:rsidRPr="00EA2221">
        <w:rPr>
          <w:noProof w:val="0"/>
          <w:color w:val="auto"/>
        </w:rPr>
        <w:t xml:space="preserve">on how </w:t>
      </w:r>
      <w:r w:rsidR="00887513" w:rsidRPr="00EA2221">
        <w:rPr>
          <w:noProof w:val="0"/>
          <w:color w:val="auto"/>
        </w:rPr>
        <w:t xml:space="preserve">to streamline in national legislation and implement general minimum requirements for extended producer responsibility </w:t>
      </w:r>
      <w:r w:rsidR="00887513" w:rsidRPr="00EA2221">
        <w:rPr>
          <w:noProof w:val="0"/>
          <w:color w:val="auto"/>
        </w:rPr>
        <w:lastRenderedPageBreak/>
        <w:t xml:space="preserve">schemes for </w:t>
      </w:r>
      <w:r w:rsidR="008830BB" w:rsidRPr="00EA2221">
        <w:rPr>
          <w:noProof w:val="0"/>
          <w:color w:val="auto"/>
        </w:rPr>
        <w:t>PPW, WEE, ELVs and WBA waste streams</w:t>
      </w:r>
      <w:r w:rsidR="00887513" w:rsidRPr="00EA2221">
        <w:rPr>
          <w:noProof w:val="0"/>
          <w:color w:val="auto"/>
        </w:rPr>
        <w:t xml:space="preserve"> in accordance with </w:t>
      </w:r>
      <w:r w:rsidRPr="00EA2221">
        <w:rPr>
          <w:noProof w:val="0"/>
          <w:color w:val="auto"/>
        </w:rPr>
        <w:t xml:space="preserve">Directive </w:t>
      </w:r>
      <w:r w:rsidR="0047486E" w:rsidRPr="00EA2221">
        <w:rPr>
          <w:noProof w:val="0"/>
          <w:color w:val="auto"/>
        </w:rPr>
        <w:t xml:space="preserve">(EU) </w:t>
      </w:r>
      <w:r w:rsidRPr="00EA2221">
        <w:rPr>
          <w:noProof w:val="0"/>
          <w:color w:val="auto"/>
        </w:rPr>
        <w:t>2018/851</w:t>
      </w:r>
      <w:r w:rsidR="008830BB" w:rsidRPr="00EA2221">
        <w:rPr>
          <w:noProof w:val="0"/>
          <w:color w:val="auto"/>
        </w:rPr>
        <w:t>,</w:t>
      </w:r>
      <w:r w:rsidR="008830BB" w:rsidRPr="00EA2221">
        <w:rPr>
          <w:color w:val="auto"/>
        </w:rPr>
        <w:t xml:space="preserve"> </w:t>
      </w:r>
      <w:r w:rsidR="008830BB" w:rsidRPr="00EA2221">
        <w:rPr>
          <w:noProof w:val="0"/>
          <w:color w:val="auto"/>
        </w:rPr>
        <w:t>Directive (EU) 2018/852 and Directive (EU) 2018/849</w:t>
      </w:r>
      <w:r w:rsidRPr="00EA2221">
        <w:rPr>
          <w:noProof w:val="0"/>
          <w:color w:val="auto"/>
        </w:rPr>
        <w:t>;</w:t>
      </w:r>
    </w:p>
    <w:p w14:paraId="409E97A5" w14:textId="77777777" w:rsidR="00560584" w:rsidRPr="00EA2221" w:rsidRDefault="00560584" w:rsidP="00DB2E04">
      <w:pPr>
        <w:pStyle w:val="Tekstmemoranduma"/>
        <w:numPr>
          <w:ilvl w:val="0"/>
          <w:numId w:val="5"/>
        </w:numPr>
        <w:jc w:val="both"/>
        <w:rPr>
          <w:noProof w:val="0"/>
          <w:color w:val="auto"/>
        </w:rPr>
      </w:pPr>
      <w:r w:rsidRPr="00EA2221">
        <w:rPr>
          <w:noProof w:val="0"/>
          <w:color w:val="auto"/>
        </w:rPr>
        <w:t xml:space="preserve">Prepare </w:t>
      </w:r>
      <w:bookmarkStart w:id="6" w:name="_Hlk92968334"/>
      <w:r w:rsidR="00C657B2" w:rsidRPr="00EA2221">
        <w:rPr>
          <w:noProof w:val="0"/>
          <w:color w:val="auto"/>
        </w:rPr>
        <w:t>a comparative analys</w:t>
      </w:r>
      <w:r w:rsidR="00C40245" w:rsidRPr="00EA2221">
        <w:rPr>
          <w:noProof w:val="0"/>
          <w:color w:val="auto"/>
        </w:rPr>
        <w:t>i</w:t>
      </w:r>
      <w:r w:rsidR="00C657B2" w:rsidRPr="00EA2221">
        <w:rPr>
          <w:noProof w:val="0"/>
          <w:color w:val="auto"/>
        </w:rPr>
        <w:t xml:space="preserve">s </w:t>
      </w:r>
      <w:r w:rsidR="005F5BBD" w:rsidRPr="00EA2221">
        <w:rPr>
          <w:noProof w:val="0"/>
          <w:color w:val="auto"/>
        </w:rPr>
        <w:t xml:space="preserve">of </w:t>
      </w:r>
      <w:r w:rsidRPr="00EA2221">
        <w:rPr>
          <w:noProof w:val="0"/>
          <w:color w:val="auto"/>
        </w:rPr>
        <w:t>deposit return system for beverages</w:t>
      </w:r>
      <w:r w:rsidR="005F5BBD" w:rsidRPr="00EA2221">
        <w:rPr>
          <w:noProof w:val="0"/>
          <w:color w:val="auto"/>
        </w:rPr>
        <w:t xml:space="preserve"> implemented in the EU Member States</w:t>
      </w:r>
      <w:r w:rsidR="008F4258" w:rsidRPr="00EA2221">
        <w:rPr>
          <w:noProof w:val="0"/>
          <w:color w:val="auto"/>
        </w:rPr>
        <w:t>, including case studies from</w:t>
      </w:r>
      <w:r w:rsidR="005F5BBD" w:rsidRPr="00EA2221">
        <w:rPr>
          <w:noProof w:val="0"/>
          <w:color w:val="auto"/>
        </w:rPr>
        <w:t xml:space="preserve"> at least two</w:t>
      </w:r>
      <w:r w:rsidR="008F4258" w:rsidRPr="00EA2221">
        <w:rPr>
          <w:noProof w:val="0"/>
          <w:color w:val="auto"/>
        </w:rPr>
        <w:t xml:space="preserve"> </w:t>
      </w:r>
      <w:r w:rsidR="005F5BBD" w:rsidRPr="00EA2221">
        <w:rPr>
          <w:noProof w:val="0"/>
          <w:color w:val="auto"/>
        </w:rPr>
        <w:t>MSs</w:t>
      </w:r>
      <w:r w:rsidR="008F4258" w:rsidRPr="00EA2221">
        <w:rPr>
          <w:noProof w:val="0"/>
          <w:color w:val="auto"/>
        </w:rPr>
        <w:t xml:space="preserve"> </w:t>
      </w:r>
      <w:r w:rsidR="005F5BBD" w:rsidRPr="00EA2221">
        <w:rPr>
          <w:noProof w:val="0"/>
          <w:color w:val="auto"/>
        </w:rPr>
        <w:t xml:space="preserve">with operational </w:t>
      </w:r>
      <w:r w:rsidR="00011666" w:rsidRPr="00EA2221">
        <w:rPr>
          <w:noProof w:val="0"/>
          <w:color w:val="auto"/>
        </w:rPr>
        <w:t>recommendations</w:t>
      </w:r>
      <w:r w:rsidR="005F5BBD" w:rsidRPr="00EA2221">
        <w:rPr>
          <w:noProof w:val="0"/>
          <w:color w:val="auto"/>
        </w:rPr>
        <w:t xml:space="preserve"> on </w:t>
      </w:r>
      <w:r w:rsidR="00011666" w:rsidRPr="00EA2221">
        <w:rPr>
          <w:noProof w:val="0"/>
          <w:color w:val="auto"/>
        </w:rPr>
        <w:t xml:space="preserve">implementation of </w:t>
      </w:r>
      <w:r w:rsidR="005F5BBD" w:rsidRPr="00EA2221">
        <w:rPr>
          <w:noProof w:val="0"/>
          <w:color w:val="auto"/>
        </w:rPr>
        <w:t xml:space="preserve">affordable and cost-effective solutions </w:t>
      </w:r>
      <w:r w:rsidR="00440C09" w:rsidRPr="00EA2221">
        <w:rPr>
          <w:noProof w:val="0"/>
          <w:color w:val="auto"/>
        </w:rPr>
        <w:t>in</w:t>
      </w:r>
      <w:r w:rsidR="005F5BBD" w:rsidRPr="00EA2221">
        <w:rPr>
          <w:noProof w:val="0"/>
          <w:color w:val="auto"/>
        </w:rPr>
        <w:t xml:space="preserve"> Serbia</w:t>
      </w:r>
      <w:r w:rsidR="006966B9" w:rsidRPr="00EA2221">
        <w:rPr>
          <w:noProof w:val="0"/>
          <w:color w:val="auto"/>
        </w:rPr>
        <w:t>;</w:t>
      </w:r>
    </w:p>
    <w:bookmarkEnd w:id="6"/>
    <w:p w14:paraId="1F2C68F0" w14:textId="77777777" w:rsidR="00AA62AA" w:rsidRPr="00EA2221" w:rsidRDefault="002A540D" w:rsidP="00734F0B">
      <w:pPr>
        <w:pStyle w:val="Tekstmemoranduma"/>
        <w:numPr>
          <w:ilvl w:val="0"/>
          <w:numId w:val="6"/>
        </w:numPr>
        <w:jc w:val="both"/>
        <w:rPr>
          <w:noProof w:val="0"/>
          <w:color w:val="auto"/>
        </w:rPr>
      </w:pPr>
      <w:r w:rsidRPr="00EA2221">
        <w:rPr>
          <w:noProof w:val="0"/>
          <w:color w:val="auto"/>
        </w:rPr>
        <w:t xml:space="preserve">Assist the </w:t>
      </w:r>
      <w:proofErr w:type="spellStart"/>
      <w:r w:rsidRPr="00EA2221">
        <w:rPr>
          <w:noProof w:val="0"/>
          <w:color w:val="auto"/>
        </w:rPr>
        <w:t>MoEP</w:t>
      </w:r>
      <w:proofErr w:type="spellEnd"/>
      <w:r w:rsidRPr="00EA2221">
        <w:rPr>
          <w:noProof w:val="0"/>
          <w:color w:val="auto"/>
        </w:rPr>
        <w:t xml:space="preserve"> in drafting</w:t>
      </w:r>
      <w:r w:rsidR="00C87BF1" w:rsidRPr="00EA2221">
        <w:rPr>
          <w:noProof w:val="0"/>
          <w:color w:val="auto"/>
        </w:rPr>
        <w:t xml:space="preserve"> new</w:t>
      </w:r>
      <w:r w:rsidR="0073485D" w:rsidRPr="00EA2221">
        <w:rPr>
          <w:noProof w:val="0"/>
          <w:color w:val="auto"/>
        </w:rPr>
        <w:t>/amending</w:t>
      </w:r>
      <w:r w:rsidR="00C87BF1" w:rsidRPr="00EA2221">
        <w:rPr>
          <w:noProof w:val="0"/>
          <w:color w:val="auto"/>
        </w:rPr>
        <w:t xml:space="preserve"> </w:t>
      </w:r>
      <w:r w:rsidR="0042232E" w:rsidRPr="00EA2221">
        <w:rPr>
          <w:noProof w:val="0"/>
          <w:color w:val="auto"/>
        </w:rPr>
        <w:t>legal act</w:t>
      </w:r>
      <w:r w:rsidR="006966B9" w:rsidRPr="00EA2221">
        <w:rPr>
          <w:noProof w:val="0"/>
          <w:color w:val="auto"/>
        </w:rPr>
        <w:t>(s)</w:t>
      </w:r>
      <w:r w:rsidR="00BF4493" w:rsidRPr="00EA2221">
        <w:rPr>
          <w:rStyle w:val="FootnoteReference"/>
          <w:noProof w:val="0"/>
          <w:color w:val="auto"/>
        </w:rPr>
        <w:footnoteReference w:id="1"/>
      </w:r>
      <w:r w:rsidR="0042232E" w:rsidRPr="00EA2221">
        <w:rPr>
          <w:noProof w:val="0"/>
          <w:color w:val="auto"/>
        </w:rPr>
        <w:t xml:space="preserve"> </w:t>
      </w:r>
      <w:r w:rsidR="005B4CEA" w:rsidRPr="00EA2221">
        <w:rPr>
          <w:noProof w:val="0"/>
          <w:color w:val="auto"/>
        </w:rPr>
        <w:t xml:space="preserve">necessary for </w:t>
      </w:r>
      <w:r w:rsidR="00DF4BDA" w:rsidRPr="00EA2221">
        <w:rPr>
          <w:noProof w:val="0"/>
          <w:color w:val="auto"/>
        </w:rPr>
        <w:t>setting up</w:t>
      </w:r>
      <w:r w:rsidR="0042232E" w:rsidRPr="00EA2221">
        <w:rPr>
          <w:noProof w:val="0"/>
          <w:color w:val="auto"/>
        </w:rPr>
        <w:t xml:space="preserve"> the general</w:t>
      </w:r>
      <w:r w:rsidR="0042232E" w:rsidRPr="00EA2221">
        <w:rPr>
          <w:strike/>
          <w:noProof w:val="0"/>
          <w:color w:val="auto"/>
        </w:rPr>
        <w:t xml:space="preserve"> </w:t>
      </w:r>
      <w:r w:rsidR="0042232E" w:rsidRPr="00EA2221">
        <w:rPr>
          <w:noProof w:val="0"/>
          <w:color w:val="auto"/>
        </w:rPr>
        <w:t xml:space="preserve">conditions </w:t>
      </w:r>
      <w:r w:rsidR="005B4CEA" w:rsidRPr="00EA2221">
        <w:rPr>
          <w:noProof w:val="0"/>
          <w:color w:val="auto"/>
        </w:rPr>
        <w:t xml:space="preserve">for </w:t>
      </w:r>
      <w:r w:rsidR="0042232E" w:rsidRPr="00EA2221">
        <w:rPr>
          <w:noProof w:val="0"/>
          <w:color w:val="auto"/>
        </w:rPr>
        <w:t xml:space="preserve">operation of </w:t>
      </w:r>
      <w:bookmarkStart w:id="7" w:name="_Hlk92967395"/>
      <w:r w:rsidR="0042232E" w:rsidRPr="00EA2221">
        <w:rPr>
          <w:noProof w:val="0"/>
          <w:color w:val="auto"/>
        </w:rPr>
        <w:t xml:space="preserve">the </w:t>
      </w:r>
      <w:r w:rsidR="000D68B8" w:rsidRPr="00EA2221">
        <w:rPr>
          <w:noProof w:val="0"/>
          <w:color w:val="auto"/>
        </w:rPr>
        <w:t xml:space="preserve">deposit return system for beverages </w:t>
      </w:r>
      <w:bookmarkEnd w:id="7"/>
      <w:r w:rsidR="0042232E" w:rsidRPr="00EA2221">
        <w:rPr>
          <w:noProof w:val="0"/>
          <w:color w:val="auto"/>
        </w:rPr>
        <w:t xml:space="preserve">and of the </w:t>
      </w:r>
      <w:r w:rsidR="000D68B8" w:rsidRPr="00EA2221">
        <w:rPr>
          <w:noProof w:val="0"/>
          <w:color w:val="auto"/>
        </w:rPr>
        <w:t>related</w:t>
      </w:r>
      <w:r w:rsidR="00DF4BDA" w:rsidRPr="00EA2221">
        <w:rPr>
          <w:noProof w:val="0"/>
          <w:color w:val="auto"/>
        </w:rPr>
        <w:t xml:space="preserve"> producer</w:t>
      </w:r>
      <w:r w:rsidR="000D68B8" w:rsidRPr="00EA2221">
        <w:rPr>
          <w:noProof w:val="0"/>
          <w:color w:val="auto"/>
        </w:rPr>
        <w:t xml:space="preserve"> </w:t>
      </w:r>
      <w:r w:rsidR="0042232E" w:rsidRPr="00EA2221">
        <w:rPr>
          <w:noProof w:val="0"/>
          <w:color w:val="auto"/>
        </w:rPr>
        <w:t>responsibilities</w:t>
      </w:r>
      <w:r w:rsidR="005B4CEA" w:rsidRPr="00EA2221">
        <w:rPr>
          <w:noProof w:val="0"/>
          <w:color w:val="auto"/>
        </w:rPr>
        <w:t xml:space="preserve"> </w:t>
      </w:r>
      <w:r w:rsidR="00DF4BDA" w:rsidRPr="00EA2221">
        <w:rPr>
          <w:noProof w:val="0"/>
          <w:color w:val="auto"/>
        </w:rPr>
        <w:t xml:space="preserve">in compliance </w:t>
      </w:r>
      <w:r w:rsidR="00AA62AA" w:rsidRPr="00EA2221">
        <w:rPr>
          <w:noProof w:val="0"/>
          <w:color w:val="auto"/>
        </w:rPr>
        <w:t>with the PPW Directive as amended by</w:t>
      </w:r>
      <w:r w:rsidR="00DF4BDA" w:rsidRPr="00EA2221">
        <w:rPr>
          <w:noProof w:val="0"/>
          <w:color w:val="auto"/>
        </w:rPr>
        <w:t xml:space="preserve"> Directive (EU) 2018/852</w:t>
      </w:r>
      <w:bookmarkStart w:id="8" w:name="_Hlk12352121"/>
      <w:r w:rsidR="00AA62AA" w:rsidRPr="00EA2221">
        <w:rPr>
          <w:noProof w:val="0"/>
          <w:color w:val="auto"/>
        </w:rPr>
        <w:t>;</w:t>
      </w:r>
    </w:p>
    <w:p w14:paraId="05C28A6B" w14:textId="77777777" w:rsidR="001C59A2" w:rsidRPr="00EA2221" w:rsidRDefault="001C59A2" w:rsidP="00734F0B">
      <w:pPr>
        <w:pStyle w:val="Tekstmemoranduma"/>
        <w:numPr>
          <w:ilvl w:val="0"/>
          <w:numId w:val="6"/>
        </w:numPr>
        <w:jc w:val="both"/>
        <w:rPr>
          <w:noProof w:val="0"/>
          <w:color w:val="auto"/>
        </w:rPr>
      </w:pPr>
      <w:r w:rsidRPr="00EA2221">
        <w:rPr>
          <w:noProof w:val="0"/>
          <w:color w:val="auto"/>
        </w:rPr>
        <w:t xml:space="preserve">Hold a workshop to present the </w:t>
      </w:r>
      <w:r w:rsidR="00531D9E" w:rsidRPr="00EA2221">
        <w:rPr>
          <w:noProof w:val="0"/>
          <w:color w:val="auto"/>
        </w:rPr>
        <w:t xml:space="preserve">results of the </w:t>
      </w:r>
      <w:r w:rsidR="00B5150A" w:rsidRPr="00EA2221">
        <w:rPr>
          <w:noProof w:val="0"/>
          <w:color w:val="auto"/>
        </w:rPr>
        <w:t>assignment</w:t>
      </w:r>
      <w:r w:rsidR="00011666" w:rsidRPr="00EA2221">
        <w:rPr>
          <w:noProof w:val="0"/>
          <w:color w:val="auto"/>
        </w:rPr>
        <w:t>, including presentation of operational recommendations</w:t>
      </w:r>
      <w:r w:rsidR="00C40245" w:rsidRPr="00EA2221">
        <w:rPr>
          <w:noProof w:val="0"/>
          <w:color w:val="auto"/>
        </w:rPr>
        <w:t xml:space="preserve"> for implementing EU EPR requirements in Serbia</w:t>
      </w:r>
      <w:r w:rsidR="00BF4493" w:rsidRPr="00EA2221">
        <w:rPr>
          <w:noProof w:val="0"/>
          <w:color w:val="auto"/>
        </w:rPr>
        <w:t xml:space="preserve"> for relevant waste streams</w:t>
      </w:r>
      <w:r w:rsidR="00C40245" w:rsidRPr="00EA2221">
        <w:rPr>
          <w:noProof w:val="0"/>
          <w:color w:val="auto"/>
        </w:rPr>
        <w:t xml:space="preserve"> and </w:t>
      </w:r>
      <w:r w:rsidR="00BF4493" w:rsidRPr="00EA2221">
        <w:rPr>
          <w:noProof w:val="0"/>
          <w:color w:val="auto"/>
        </w:rPr>
        <w:t xml:space="preserve">a </w:t>
      </w:r>
      <w:r w:rsidR="00C40245" w:rsidRPr="00EA2221">
        <w:rPr>
          <w:noProof w:val="0"/>
          <w:color w:val="auto"/>
        </w:rPr>
        <w:t>legal act</w:t>
      </w:r>
      <w:r w:rsidR="00BF4493" w:rsidRPr="00EA2221">
        <w:rPr>
          <w:noProof w:val="0"/>
          <w:color w:val="auto"/>
        </w:rPr>
        <w:t>(</w:t>
      </w:r>
      <w:r w:rsidR="00C40245" w:rsidRPr="00EA2221">
        <w:rPr>
          <w:noProof w:val="0"/>
          <w:color w:val="auto"/>
        </w:rPr>
        <w:t>s</w:t>
      </w:r>
      <w:r w:rsidR="00BF4493" w:rsidRPr="00EA2221">
        <w:rPr>
          <w:noProof w:val="0"/>
          <w:color w:val="auto"/>
        </w:rPr>
        <w:t>)</w:t>
      </w:r>
      <w:r w:rsidR="00C40245" w:rsidRPr="00EA2221">
        <w:rPr>
          <w:noProof w:val="0"/>
          <w:color w:val="auto"/>
        </w:rPr>
        <w:t xml:space="preserve"> amending or recasting the relevant national legislation in force necessary for setting up</w:t>
      </w:r>
      <w:r w:rsidR="00BF4493" w:rsidRPr="00EA2221">
        <w:rPr>
          <w:noProof w:val="0"/>
          <w:color w:val="auto"/>
        </w:rPr>
        <w:t xml:space="preserve"> an EU compliant</w:t>
      </w:r>
      <w:r w:rsidR="00C40245" w:rsidRPr="00EA2221">
        <w:rPr>
          <w:noProof w:val="0"/>
          <w:color w:val="auto"/>
        </w:rPr>
        <w:t xml:space="preserve"> deposit return system for beverages</w:t>
      </w:r>
      <w:r w:rsidRPr="00EA2221">
        <w:rPr>
          <w:noProof w:val="0"/>
          <w:color w:val="auto"/>
        </w:rPr>
        <w:t>.</w:t>
      </w:r>
    </w:p>
    <w:bookmarkEnd w:id="5"/>
    <w:bookmarkEnd w:id="8"/>
    <w:p w14:paraId="1344EC70" w14:textId="77777777" w:rsidR="0029121E" w:rsidRPr="00EA2221" w:rsidRDefault="0029121E" w:rsidP="00A71E0C">
      <w:pPr>
        <w:pStyle w:val="BodyText"/>
        <w:ind w:left="480" w:right="373"/>
        <w:jc w:val="both"/>
        <w:rPr>
          <w:lang w:val="en-GB"/>
        </w:rPr>
      </w:pPr>
    </w:p>
    <w:p w14:paraId="562F35B1" w14:textId="77777777" w:rsidR="00A71E0C" w:rsidRPr="00EA2221" w:rsidRDefault="00A71E0C" w:rsidP="00A71E0C">
      <w:pPr>
        <w:pStyle w:val="Podnaslov"/>
        <w:rPr>
          <w:noProof w:val="0"/>
          <w:color w:val="auto"/>
        </w:rPr>
      </w:pPr>
      <w:r w:rsidRPr="00EA2221">
        <w:rPr>
          <w:i/>
          <w:noProof w:val="0"/>
          <w:color w:val="auto"/>
        </w:rPr>
        <w:t>3.3</w:t>
      </w:r>
      <w:r w:rsidR="00E52B4E" w:rsidRPr="00EA2221">
        <w:rPr>
          <w:i/>
          <w:noProof w:val="0"/>
          <w:color w:val="auto"/>
        </w:rPr>
        <w:t xml:space="preserve"> </w:t>
      </w:r>
      <w:r w:rsidRPr="00EA2221">
        <w:rPr>
          <w:i/>
          <w:noProof w:val="0"/>
          <w:color w:val="auto"/>
        </w:rPr>
        <w:t xml:space="preserve"> </w:t>
      </w:r>
      <w:r w:rsidRPr="00EA2221">
        <w:rPr>
          <w:noProof w:val="0"/>
          <w:color w:val="auto"/>
        </w:rPr>
        <w:t xml:space="preserve"> Outputs</w:t>
      </w:r>
    </w:p>
    <w:p w14:paraId="6C2B9932" w14:textId="77777777" w:rsidR="00A71E0C" w:rsidRPr="00EA2221" w:rsidRDefault="00A71E0C" w:rsidP="00A71E0C">
      <w:pPr>
        <w:pStyle w:val="Tekstmemoranduma"/>
        <w:rPr>
          <w:noProof w:val="0"/>
          <w:color w:val="auto"/>
        </w:rPr>
      </w:pPr>
      <w:r w:rsidRPr="00EA2221">
        <w:rPr>
          <w:b/>
          <w:noProof w:val="0"/>
          <w:color w:val="auto"/>
        </w:rPr>
        <w:t xml:space="preserve">Senior NKE </w:t>
      </w:r>
      <w:r w:rsidRPr="00EA2221">
        <w:rPr>
          <w:noProof w:val="0"/>
          <w:color w:val="auto"/>
        </w:rPr>
        <w:t>is expected to deliver the following outputs:</w:t>
      </w:r>
    </w:p>
    <w:p w14:paraId="5FA10175" w14:textId="77777777" w:rsidR="00BF4493" w:rsidRPr="00EA2221" w:rsidRDefault="00BF4493" w:rsidP="00BF4493">
      <w:pPr>
        <w:pStyle w:val="Tekstmemoranduma"/>
        <w:numPr>
          <w:ilvl w:val="2"/>
          <w:numId w:val="5"/>
        </w:numPr>
        <w:jc w:val="both"/>
        <w:rPr>
          <w:noProof w:val="0"/>
          <w:color w:val="auto"/>
        </w:rPr>
      </w:pPr>
      <w:r w:rsidRPr="00EA2221">
        <w:rPr>
          <w:noProof w:val="0"/>
          <w:color w:val="auto"/>
        </w:rPr>
        <w:t>A comparative analysis of the EPR schemes implemented in the EU Member States for each waste stream</w:t>
      </w:r>
      <w:r w:rsidR="00AA62AA" w:rsidRPr="00EA2221">
        <w:rPr>
          <w:noProof w:val="0"/>
          <w:color w:val="auto"/>
        </w:rPr>
        <w:t xml:space="preserve"> (PPW, WEEE, ELVs, and WBA)</w:t>
      </w:r>
      <w:r w:rsidRPr="00EA2221">
        <w:rPr>
          <w:noProof w:val="0"/>
          <w:color w:val="auto"/>
        </w:rPr>
        <w:t xml:space="preserve"> with operational recommendations on implementation of affordable and cost-effective EPR options for Serbia</w:t>
      </w:r>
      <w:r w:rsidR="00165CDD" w:rsidRPr="00EA2221">
        <w:rPr>
          <w:noProof w:val="0"/>
          <w:color w:val="auto"/>
        </w:rPr>
        <w:t>, drafted</w:t>
      </w:r>
      <w:r w:rsidRPr="00EA2221">
        <w:rPr>
          <w:noProof w:val="0"/>
          <w:color w:val="auto"/>
        </w:rPr>
        <w:t>;</w:t>
      </w:r>
    </w:p>
    <w:p w14:paraId="3EC1CDBB" w14:textId="77777777" w:rsidR="00165CDD" w:rsidRPr="00EA2221" w:rsidRDefault="00165CDD" w:rsidP="00E20E34">
      <w:pPr>
        <w:pStyle w:val="Tekstmemoranduma"/>
        <w:numPr>
          <w:ilvl w:val="2"/>
          <w:numId w:val="5"/>
        </w:numPr>
        <w:jc w:val="both"/>
        <w:rPr>
          <w:noProof w:val="0"/>
          <w:color w:val="auto"/>
        </w:rPr>
      </w:pPr>
      <w:r w:rsidRPr="00EA2221">
        <w:rPr>
          <w:noProof w:val="0"/>
          <w:color w:val="auto"/>
        </w:rPr>
        <w:t>An implementation gap assessment analys</w:t>
      </w:r>
      <w:r w:rsidR="00E32035" w:rsidRPr="00EA2221">
        <w:rPr>
          <w:noProof w:val="0"/>
          <w:color w:val="auto"/>
        </w:rPr>
        <w:t>i</w:t>
      </w:r>
      <w:r w:rsidRPr="00EA2221">
        <w:rPr>
          <w:noProof w:val="0"/>
          <w:color w:val="auto"/>
        </w:rPr>
        <w:t>s with operational recommendations on streamlining and implement</w:t>
      </w:r>
      <w:r w:rsidR="00E32035" w:rsidRPr="00EA2221">
        <w:rPr>
          <w:noProof w:val="0"/>
          <w:color w:val="auto"/>
        </w:rPr>
        <w:t>ing</w:t>
      </w:r>
      <w:r w:rsidRPr="00EA2221">
        <w:rPr>
          <w:noProof w:val="0"/>
          <w:color w:val="auto"/>
        </w:rPr>
        <w:t xml:space="preserve"> general minimum requirements for EPR schemes for relevant waste streams in</w:t>
      </w:r>
      <w:r w:rsidR="00E32035" w:rsidRPr="00EA2221">
        <w:rPr>
          <w:noProof w:val="0"/>
          <w:color w:val="auto"/>
        </w:rPr>
        <w:t xml:space="preserve"> national legislation in</w:t>
      </w:r>
      <w:r w:rsidRPr="00EA2221">
        <w:rPr>
          <w:noProof w:val="0"/>
          <w:color w:val="auto"/>
        </w:rPr>
        <w:t xml:space="preserve"> accordance with Directive (EU) 2018/851/EU, Directive (EU) 2018/852 and Directive (EU) 2018/849</w:t>
      </w:r>
      <w:r w:rsidR="00E32035" w:rsidRPr="00EA2221">
        <w:rPr>
          <w:noProof w:val="0"/>
          <w:color w:val="auto"/>
        </w:rPr>
        <w:t>, drafted</w:t>
      </w:r>
      <w:r w:rsidRPr="00EA2221">
        <w:rPr>
          <w:noProof w:val="0"/>
          <w:color w:val="auto"/>
        </w:rPr>
        <w:t>;</w:t>
      </w:r>
    </w:p>
    <w:p w14:paraId="2BFE4BD0" w14:textId="77777777" w:rsidR="00E32035" w:rsidRPr="00EA2221" w:rsidRDefault="00E32035" w:rsidP="00E32035">
      <w:pPr>
        <w:numPr>
          <w:ilvl w:val="2"/>
          <w:numId w:val="5"/>
        </w:numPr>
        <w:jc w:val="both"/>
        <w:rPr>
          <w:rFonts w:ascii="Arial" w:eastAsia="Calibri" w:hAnsi="Arial"/>
          <w:sz w:val="22"/>
          <w:szCs w:val="22"/>
          <w:lang w:val="en-GB"/>
        </w:rPr>
      </w:pPr>
      <w:r w:rsidRPr="00EA2221">
        <w:rPr>
          <w:rFonts w:ascii="Arial" w:eastAsia="Calibri" w:hAnsi="Arial"/>
          <w:sz w:val="22"/>
          <w:szCs w:val="22"/>
          <w:lang w:val="en-GB"/>
        </w:rPr>
        <w:t xml:space="preserve">A comparative analysis of deposit return system for beverages implemented in the EU Member States with operational recommendations on implementation of affordable and cost-effective solutions </w:t>
      </w:r>
      <w:r w:rsidR="00440C09" w:rsidRPr="00EA2221">
        <w:rPr>
          <w:rFonts w:ascii="Arial" w:eastAsia="Calibri" w:hAnsi="Arial"/>
          <w:sz w:val="22"/>
          <w:szCs w:val="22"/>
          <w:lang w:val="en-GB"/>
        </w:rPr>
        <w:t>in</w:t>
      </w:r>
      <w:r w:rsidRPr="00EA2221">
        <w:rPr>
          <w:rFonts w:ascii="Arial" w:eastAsia="Calibri" w:hAnsi="Arial"/>
          <w:sz w:val="22"/>
          <w:szCs w:val="22"/>
          <w:lang w:val="en-GB"/>
        </w:rPr>
        <w:t xml:space="preserve"> Serbia, drafted;</w:t>
      </w:r>
    </w:p>
    <w:p w14:paraId="55AF2BF9" w14:textId="77777777" w:rsidR="009E1809" w:rsidRPr="00EA2221" w:rsidRDefault="009E1809" w:rsidP="00E32035">
      <w:pPr>
        <w:ind w:left="2160"/>
        <w:rPr>
          <w:rFonts w:ascii="Arial" w:eastAsia="Calibri" w:hAnsi="Arial"/>
          <w:strike/>
          <w:sz w:val="22"/>
          <w:szCs w:val="22"/>
          <w:lang w:val="en-GB"/>
        </w:rPr>
      </w:pPr>
    </w:p>
    <w:p w14:paraId="3C36DF40" w14:textId="77777777" w:rsidR="00531D9E" w:rsidRPr="00EA2221" w:rsidRDefault="00531D9E" w:rsidP="00DB2E04">
      <w:pPr>
        <w:pStyle w:val="Tekstmemoranduma"/>
        <w:numPr>
          <w:ilvl w:val="2"/>
          <w:numId w:val="5"/>
        </w:numPr>
        <w:jc w:val="both"/>
        <w:rPr>
          <w:noProof w:val="0"/>
          <w:color w:val="auto"/>
        </w:rPr>
      </w:pPr>
      <w:r w:rsidRPr="00EA2221">
        <w:rPr>
          <w:noProof w:val="0"/>
          <w:color w:val="auto"/>
        </w:rPr>
        <w:t xml:space="preserve">A </w:t>
      </w:r>
      <w:r w:rsidR="00407572" w:rsidRPr="00EA2221">
        <w:rPr>
          <w:noProof w:val="0"/>
          <w:color w:val="auto"/>
        </w:rPr>
        <w:t>new</w:t>
      </w:r>
      <w:r w:rsidR="0073485D" w:rsidRPr="00EA2221">
        <w:rPr>
          <w:noProof w:val="0"/>
          <w:color w:val="auto"/>
        </w:rPr>
        <w:t>/amending</w:t>
      </w:r>
      <w:r w:rsidR="00407572" w:rsidRPr="00EA2221">
        <w:rPr>
          <w:noProof w:val="0"/>
          <w:color w:val="auto"/>
        </w:rPr>
        <w:t xml:space="preserve"> </w:t>
      </w:r>
      <w:r w:rsidRPr="00EA2221">
        <w:rPr>
          <w:noProof w:val="0"/>
          <w:color w:val="auto"/>
        </w:rPr>
        <w:t>legal act</w:t>
      </w:r>
      <w:r w:rsidR="00E32035" w:rsidRPr="00EA2221">
        <w:rPr>
          <w:noProof w:val="0"/>
          <w:color w:val="auto"/>
        </w:rPr>
        <w:t>(s)</w:t>
      </w:r>
      <w:r w:rsidR="00E32035" w:rsidRPr="00EA2221">
        <w:rPr>
          <w:rStyle w:val="FootnoteReference"/>
          <w:noProof w:val="0"/>
          <w:color w:val="auto"/>
        </w:rPr>
        <w:footnoteReference w:id="2"/>
      </w:r>
      <w:r w:rsidR="0073485D" w:rsidRPr="00EA2221">
        <w:rPr>
          <w:noProof w:val="0"/>
          <w:color w:val="auto"/>
        </w:rPr>
        <w:t xml:space="preserve"> necessary</w:t>
      </w:r>
      <w:r w:rsidR="00E20E34" w:rsidRPr="00EA2221">
        <w:rPr>
          <w:noProof w:val="0"/>
          <w:color w:val="auto"/>
        </w:rPr>
        <w:t xml:space="preserve"> </w:t>
      </w:r>
      <w:r w:rsidR="004F40A4" w:rsidRPr="00EA2221">
        <w:rPr>
          <w:noProof w:val="0"/>
          <w:color w:val="auto"/>
        </w:rPr>
        <w:t>for</w:t>
      </w:r>
      <w:r w:rsidR="00E20E34" w:rsidRPr="00EA2221">
        <w:rPr>
          <w:noProof w:val="0"/>
          <w:color w:val="auto"/>
        </w:rPr>
        <w:t xml:space="preserve"> setting up</w:t>
      </w:r>
      <w:r w:rsidR="004F40A4" w:rsidRPr="00EA2221">
        <w:rPr>
          <w:noProof w:val="0"/>
          <w:color w:val="auto"/>
        </w:rPr>
        <w:t xml:space="preserve"> the deposit return system for beverages</w:t>
      </w:r>
      <w:r w:rsidR="00E20E34" w:rsidRPr="00EA2221">
        <w:rPr>
          <w:noProof w:val="0"/>
          <w:color w:val="auto"/>
        </w:rPr>
        <w:t>, drafted;</w:t>
      </w:r>
      <w:r w:rsidR="00E32035" w:rsidRPr="00EA2221">
        <w:rPr>
          <w:strike/>
          <w:noProof w:val="0"/>
          <w:color w:val="auto"/>
        </w:rPr>
        <w:t xml:space="preserve"> </w:t>
      </w:r>
    </w:p>
    <w:p w14:paraId="201F7464" w14:textId="77777777" w:rsidR="00EE2BA7" w:rsidRPr="00EA2221" w:rsidRDefault="00A71E0C" w:rsidP="00C87BF1">
      <w:pPr>
        <w:pStyle w:val="Tekstmemoranduma"/>
        <w:numPr>
          <w:ilvl w:val="2"/>
          <w:numId w:val="5"/>
        </w:numPr>
        <w:jc w:val="both"/>
        <w:rPr>
          <w:noProof w:val="0"/>
          <w:color w:val="auto"/>
        </w:rPr>
      </w:pPr>
      <w:r w:rsidRPr="00EA2221">
        <w:rPr>
          <w:noProof w:val="0"/>
          <w:color w:val="auto"/>
        </w:rPr>
        <w:t>Workshop held</w:t>
      </w:r>
      <w:r w:rsidR="00E20E34" w:rsidRPr="00EA2221">
        <w:rPr>
          <w:noProof w:val="0"/>
          <w:color w:val="auto"/>
        </w:rPr>
        <w:t>.</w:t>
      </w:r>
    </w:p>
    <w:p w14:paraId="71C0E782" w14:textId="77777777" w:rsidR="00A71E0C" w:rsidRPr="00EA2221" w:rsidRDefault="00A71E0C" w:rsidP="004B7D16">
      <w:pPr>
        <w:pStyle w:val="BodyText"/>
        <w:spacing w:before="6"/>
        <w:jc w:val="both"/>
        <w:rPr>
          <w:lang w:val="en-GB"/>
        </w:rPr>
      </w:pPr>
    </w:p>
    <w:p w14:paraId="107E5580" w14:textId="77777777" w:rsidR="00A71E0C" w:rsidRPr="00EA2221" w:rsidRDefault="00A71E0C" w:rsidP="00A71E0C">
      <w:pPr>
        <w:pStyle w:val="Podnaslov"/>
        <w:rPr>
          <w:noProof w:val="0"/>
          <w:color w:val="auto"/>
        </w:rPr>
      </w:pPr>
      <w:r w:rsidRPr="00EA2221">
        <w:rPr>
          <w:i/>
          <w:noProof w:val="0"/>
          <w:color w:val="auto"/>
        </w:rPr>
        <w:t>3.4</w:t>
      </w:r>
      <w:r w:rsidR="00E52B4E" w:rsidRPr="00EA2221">
        <w:rPr>
          <w:i/>
          <w:noProof w:val="0"/>
          <w:color w:val="auto"/>
        </w:rPr>
        <w:t xml:space="preserve"> </w:t>
      </w:r>
      <w:r w:rsidRPr="00EA2221">
        <w:rPr>
          <w:noProof w:val="0"/>
          <w:color w:val="auto"/>
        </w:rPr>
        <w:t xml:space="preserve"> </w:t>
      </w:r>
      <w:r w:rsidR="00E52B4E" w:rsidRPr="00EA2221">
        <w:rPr>
          <w:noProof w:val="0"/>
          <w:color w:val="auto"/>
        </w:rPr>
        <w:t xml:space="preserve"> </w:t>
      </w:r>
      <w:r w:rsidRPr="00EA2221">
        <w:rPr>
          <w:noProof w:val="0"/>
          <w:color w:val="auto"/>
        </w:rPr>
        <w:t>Reporting</w:t>
      </w:r>
    </w:p>
    <w:p w14:paraId="59A2B8EF" w14:textId="77777777" w:rsidR="00AD5256" w:rsidRPr="00EA2221" w:rsidRDefault="00AD5256" w:rsidP="00AD5256">
      <w:pPr>
        <w:pStyle w:val="Tekstmemoranduma"/>
        <w:jc w:val="both"/>
        <w:rPr>
          <w:noProof w:val="0"/>
          <w:color w:val="auto"/>
        </w:rPr>
      </w:pPr>
      <w:r w:rsidRPr="00EA2221">
        <w:rPr>
          <w:noProof w:val="0"/>
          <w:color w:val="auto"/>
        </w:rPr>
        <w:t>The SNKE shall provide the following reports by using the templates of the Project:</w:t>
      </w:r>
    </w:p>
    <w:p w14:paraId="529D93D2" w14:textId="77777777" w:rsidR="00AD5256" w:rsidRPr="00EA2221" w:rsidRDefault="00AD5256" w:rsidP="00AD5256">
      <w:pPr>
        <w:pStyle w:val="Tekstmemoranduma"/>
        <w:numPr>
          <w:ilvl w:val="0"/>
          <w:numId w:val="10"/>
        </w:numPr>
        <w:jc w:val="both"/>
        <w:rPr>
          <w:noProof w:val="0"/>
          <w:color w:val="auto"/>
        </w:rPr>
      </w:pPr>
      <w:r w:rsidRPr="00EA2221">
        <w:rPr>
          <w:noProof w:val="0"/>
          <w:color w:val="auto"/>
        </w:rPr>
        <w:t>Final Mission Report, not later than one week after the completion of tasks under this assignment. This report will include the description of all activities and outputs provided by the SNKE in the context of this assignment.</w:t>
      </w:r>
    </w:p>
    <w:p w14:paraId="023CC7D1" w14:textId="77777777" w:rsidR="00AD5256" w:rsidRDefault="00AD5256" w:rsidP="00EA2221">
      <w:pPr>
        <w:pStyle w:val="Tekstmemoranduma"/>
        <w:numPr>
          <w:ilvl w:val="0"/>
          <w:numId w:val="10"/>
        </w:numPr>
        <w:jc w:val="both"/>
        <w:rPr>
          <w:noProof w:val="0"/>
          <w:color w:val="auto"/>
        </w:rPr>
      </w:pPr>
      <w:r w:rsidRPr="00EA2221">
        <w:rPr>
          <w:noProof w:val="0"/>
          <w:color w:val="auto"/>
        </w:rPr>
        <w:t>A brief interim report - only upon request of the PLAC III team: the TL and/or KE2</w:t>
      </w:r>
    </w:p>
    <w:p w14:paraId="70CA5F4F" w14:textId="77777777" w:rsidR="00EA2221" w:rsidRDefault="00EA2221" w:rsidP="00EA2221">
      <w:pPr>
        <w:pStyle w:val="Tekstmemoranduma"/>
        <w:jc w:val="both"/>
        <w:rPr>
          <w:noProof w:val="0"/>
          <w:color w:val="auto"/>
        </w:rPr>
      </w:pPr>
    </w:p>
    <w:p w14:paraId="1EB7575C" w14:textId="77777777" w:rsidR="00EA2221" w:rsidRPr="00EA2221" w:rsidRDefault="00EA2221" w:rsidP="00EA2221">
      <w:pPr>
        <w:pStyle w:val="Tekstmemoranduma"/>
        <w:jc w:val="both"/>
        <w:rPr>
          <w:noProof w:val="0"/>
          <w:color w:val="auto"/>
        </w:rPr>
      </w:pPr>
    </w:p>
    <w:p w14:paraId="7A9F1FFD" w14:textId="77777777" w:rsidR="00AD5256" w:rsidRPr="00EA2221" w:rsidRDefault="00AD5256" w:rsidP="00AD5256">
      <w:pPr>
        <w:pStyle w:val="Tekstmemoranduma"/>
        <w:jc w:val="both"/>
        <w:rPr>
          <w:noProof w:val="0"/>
          <w:color w:val="auto"/>
        </w:rPr>
      </w:pPr>
      <w:r w:rsidRPr="00EA2221">
        <w:rPr>
          <w:b/>
          <w:bCs/>
          <w:noProof w:val="0"/>
          <w:color w:val="auto"/>
        </w:rPr>
        <w:lastRenderedPageBreak/>
        <w:t>Submission of reports</w:t>
      </w:r>
      <w:r w:rsidRPr="00EA2221">
        <w:rPr>
          <w:noProof w:val="0"/>
          <w:color w:val="auto"/>
        </w:rPr>
        <w:t>:</w:t>
      </w:r>
    </w:p>
    <w:p w14:paraId="459B1642" w14:textId="77777777" w:rsidR="00AD5256" w:rsidRPr="00EA2221" w:rsidRDefault="00AD5256" w:rsidP="00AD5256">
      <w:pPr>
        <w:pStyle w:val="Tekstmemoranduma"/>
        <w:numPr>
          <w:ilvl w:val="0"/>
          <w:numId w:val="10"/>
        </w:numPr>
        <w:jc w:val="both"/>
        <w:rPr>
          <w:noProof w:val="0"/>
          <w:color w:val="auto"/>
        </w:rPr>
      </w:pPr>
      <w:r w:rsidRPr="00EA2221">
        <w:rPr>
          <w:noProof w:val="0"/>
          <w:color w:val="auto"/>
        </w:rPr>
        <w:t>A draft mission report shall be submitted to the Team Leader of the Project for review and comments by the end of the mission.</w:t>
      </w:r>
    </w:p>
    <w:p w14:paraId="69B1CACD" w14:textId="77777777" w:rsidR="00AD5256" w:rsidRPr="00EA2221" w:rsidRDefault="00AD5256" w:rsidP="00AD5256">
      <w:pPr>
        <w:pStyle w:val="Tekstmemoranduma"/>
        <w:numPr>
          <w:ilvl w:val="0"/>
          <w:numId w:val="10"/>
        </w:numPr>
        <w:jc w:val="both"/>
        <w:rPr>
          <w:noProof w:val="0"/>
          <w:color w:val="auto"/>
        </w:rPr>
      </w:pPr>
      <w:r w:rsidRPr="00EA2221">
        <w:rPr>
          <w:noProof w:val="0"/>
          <w:color w:val="auto"/>
        </w:rPr>
        <w:t xml:space="preserve">The final version of the mission report, prepared in the agreed quality, shall be submitted to the Team Leader of the Project for review, comments and final approval </w:t>
      </w:r>
    </w:p>
    <w:p w14:paraId="64BDF8BB" w14:textId="77777777" w:rsidR="00AD5256" w:rsidRPr="00EA2221" w:rsidRDefault="00AD5256" w:rsidP="00AD5256">
      <w:pPr>
        <w:pStyle w:val="Tekstmemoranduma"/>
        <w:numPr>
          <w:ilvl w:val="0"/>
          <w:numId w:val="10"/>
        </w:numPr>
        <w:jc w:val="both"/>
        <w:rPr>
          <w:noProof w:val="0"/>
          <w:color w:val="auto"/>
        </w:rPr>
      </w:pPr>
      <w:r w:rsidRPr="00EA2221">
        <w:rPr>
          <w:noProof w:val="0"/>
          <w:color w:val="auto"/>
        </w:rPr>
        <w:t>The reports shall be signed by the SNKE and the Team Leader, responsible for endorsing the reports.</w:t>
      </w:r>
    </w:p>
    <w:p w14:paraId="66FC0B1A" w14:textId="77777777" w:rsidR="00FF718D" w:rsidRPr="00EA2221" w:rsidRDefault="00AD5256" w:rsidP="004B7D16">
      <w:pPr>
        <w:pStyle w:val="Tekstmemoranduma"/>
        <w:numPr>
          <w:ilvl w:val="0"/>
          <w:numId w:val="10"/>
        </w:numPr>
        <w:jc w:val="both"/>
        <w:rPr>
          <w:noProof w:val="0"/>
          <w:color w:val="auto"/>
        </w:rPr>
      </w:pPr>
      <w:r w:rsidRPr="00EA2221">
        <w:rPr>
          <w:noProof w:val="0"/>
          <w:color w:val="auto"/>
        </w:rPr>
        <w:t>The reports and all prepared documents shall be submitted in hard copy and electronic version to the Team Leader of the project.</w:t>
      </w:r>
    </w:p>
    <w:p w14:paraId="6E42D73C" w14:textId="77777777" w:rsidR="00B918FC" w:rsidRPr="00EA2221" w:rsidRDefault="00B918FC" w:rsidP="00A71E0C">
      <w:pPr>
        <w:pStyle w:val="BodyText"/>
        <w:spacing w:before="2"/>
        <w:jc w:val="both"/>
        <w:rPr>
          <w:lang w:val="en-GB"/>
        </w:rPr>
      </w:pPr>
    </w:p>
    <w:p w14:paraId="1547FD21" w14:textId="77777777" w:rsidR="00A71E0C" w:rsidRPr="00EA2221" w:rsidRDefault="00A71E0C" w:rsidP="00A71E0C">
      <w:pPr>
        <w:pStyle w:val="Podnaslov"/>
        <w:rPr>
          <w:noProof w:val="0"/>
          <w:color w:val="auto"/>
        </w:rPr>
      </w:pPr>
      <w:r w:rsidRPr="00EA2221">
        <w:rPr>
          <w:i/>
          <w:noProof w:val="0"/>
          <w:color w:val="auto"/>
        </w:rPr>
        <w:t>3.5</w:t>
      </w:r>
      <w:r w:rsidR="00E52B4E" w:rsidRPr="00EA2221">
        <w:rPr>
          <w:i/>
          <w:noProof w:val="0"/>
          <w:color w:val="auto"/>
        </w:rPr>
        <w:t xml:space="preserve"> </w:t>
      </w:r>
      <w:r w:rsidRPr="00EA2221">
        <w:rPr>
          <w:noProof w:val="0"/>
          <w:color w:val="auto"/>
        </w:rPr>
        <w:t xml:space="preserve"> Specifics</w:t>
      </w:r>
    </w:p>
    <w:p w14:paraId="05C696DC" w14:textId="77777777" w:rsidR="00A71E0C" w:rsidRPr="00EA2221" w:rsidRDefault="00035FDD" w:rsidP="00A71E0C">
      <w:pPr>
        <w:pStyle w:val="Tekstmemoranduma"/>
        <w:rPr>
          <w:noProof w:val="0"/>
          <w:color w:val="auto"/>
        </w:rPr>
      </w:pPr>
      <w:r w:rsidRPr="00EA2221">
        <w:rPr>
          <w:noProof w:val="0"/>
          <w:color w:val="auto"/>
        </w:rPr>
        <w:t>The S</w:t>
      </w:r>
      <w:r w:rsidR="00A71E0C" w:rsidRPr="00EA2221">
        <w:rPr>
          <w:noProof w:val="0"/>
          <w:color w:val="auto"/>
        </w:rPr>
        <w:t xml:space="preserve">NKE shall work under the guidance and follow the instructions of the Team Leader. The </w:t>
      </w:r>
      <w:r w:rsidRPr="00EA2221">
        <w:rPr>
          <w:noProof w:val="0"/>
          <w:color w:val="auto"/>
        </w:rPr>
        <w:t>S</w:t>
      </w:r>
      <w:r w:rsidR="00A71E0C" w:rsidRPr="00EA2221">
        <w:rPr>
          <w:noProof w:val="0"/>
          <w:color w:val="auto"/>
        </w:rPr>
        <w:t>NKE shall collaborate with the project team, other experts involved and representatives of the relevant beneficiary institutions.</w:t>
      </w:r>
    </w:p>
    <w:p w14:paraId="2E962E6B" w14:textId="77777777" w:rsidR="00A71E0C" w:rsidRPr="00EA2221" w:rsidRDefault="00A71E0C" w:rsidP="00A71E0C">
      <w:pPr>
        <w:pStyle w:val="Tekstmemoranduma"/>
        <w:rPr>
          <w:noProof w:val="0"/>
          <w:color w:val="auto"/>
        </w:rPr>
      </w:pPr>
      <w:r w:rsidRPr="00EA2221">
        <w:rPr>
          <w:noProof w:val="0"/>
          <w:color w:val="auto"/>
        </w:rPr>
        <w:t>Each of the short-term missions, the timing and duration shall be agreed with the Beneficiary and the PLAC team prior to each planned mission.</w:t>
      </w:r>
    </w:p>
    <w:p w14:paraId="527F9710" w14:textId="77777777" w:rsidR="00A71E0C" w:rsidRPr="00EA2221" w:rsidRDefault="00A71E0C" w:rsidP="00A71E0C">
      <w:pPr>
        <w:pStyle w:val="BodyText"/>
        <w:spacing w:before="1"/>
        <w:jc w:val="both"/>
        <w:rPr>
          <w:lang w:val="en-GB"/>
        </w:rPr>
      </w:pPr>
    </w:p>
    <w:p w14:paraId="03D312A3" w14:textId="77777777" w:rsidR="00A71E0C" w:rsidRPr="00EA2221" w:rsidRDefault="00A71E0C" w:rsidP="00FF718D">
      <w:pPr>
        <w:pStyle w:val="Podnaslov"/>
        <w:rPr>
          <w:noProof w:val="0"/>
          <w:color w:val="auto"/>
        </w:rPr>
      </w:pPr>
      <w:r w:rsidRPr="00EA2221">
        <w:rPr>
          <w:i/>
          <w:noProof w:val="0"/>
          <w:color w:val="auto"/>
        </w:rPr>
        <w:t>3.6</w:t>
      </w:r>
      <w:r w:rsidR="00E52B4E" w:rsidRPr="00EA2221">
        <w:rPr>
          <w:i/>
          <w:noProof w:val="0"/>
          <w:color w:val="auto"/>
        </w:rPr>
        <w:t xml:space="preserve"> </w:t>
      </w:r>
      <w:r w:rsidR="00FF718D" w:rsidRPr="00EA2221">
        <w:rPr>
          <w:noProof w:val="0"/>
          <w:color w:val="auto"/>
        </w:rPr>
        <w:t xml:space="preserve"> Expert input</w:t>
      </w:r>
    </w:p>
    <w:p w14:paraId="537EB82D" w14:textId="77777777" w:rsidR="00A71E0C" w:rsidRPr="00EA2221" w:rsidRDefault="00A71E0C" w:rsidP="00A71E0C">
      <w:pPr>
        <w:pStyle w:val="Podnaslov"/>
        <w:rPr>
          <w:noProof w:val="0"/>
          <w:color w:val="auto"/>
        </w:rPr>
      </w:pPr>
      <w:r w:rsidRPr="00EA2221">
        <w:rPr>
          <w:noProof w:val="0"/>
          <w:color w:val="auto"/>
        </w:rPr>
        <w:t>3.6.1 Total working days</w:t>
      </w:r>
    </w:p>
    <w:p w14:paraId="3F6C82B2" w14:textId="77777777" w:rsidR="00A71E0C" w:rsidRPr="00EA2221" w:rsidRDefault="00E30290" w:rsidP="004B7D16">
      <w:pPr>
        <w:pStyle w:val="Tekstmemoranduma"/>
        <w:rPr>
          <w:noProof w:val="0"/>
          <w:color w:val="auto"/>
        </w:rPr>
      </w:pPr>
      <w:r w:rsidRPr="00EA2221">
        <w:rPr>
          <w:noProof w:val="0"/>
          <w:color w:val="auto"/>
        </w:rPr>
        <w:t>2</w:t>
      </w:r>
      <w:r w:rsidR="00844825" w:rsidRPr="00EA2221">
        <w:rPr>
          <w:noProof w:val="0"/>
          <w:color w:val="auto"/>
        </w:rPr>
        <w:t>5</w:t>
      </w:r>
      <w:r w:rsidR="00A71E0C" w:rsidRPr="00EA2221">
        <w:rPr>
          <w:noProof w:val="0"/>
          <w:color w:val="auto"/>
        </w:rPr>
        <w:t xml:space="preserve"> working days (WDs) in total have been planned for Senior Non-Key Expert</w:t>
      </w:r>
      <w:r w:rsidR="00A71E0C" w:rsidRPr="00EA2221">
        <w:rPr>
          <w:b/>
          <w:noProof w:val="0"/>
          <w:color w:val="auto"/>
        </w:rPr>
        <w:t>.</w:t>
      </w:r>
    </w:p>
    <w:p w14:paraId="40DEB32B" w14:textId="77777777" w:rsidR="00A71E0C" w:rsidRPr="00EA2221" w:rsidRDefault="00A71E0C" w:rsidP="00A71E0C">
      <w:pPr>
        <w:pStyle w:val="Podnaslov"/>
        <w:rPr>
          <w:noProof w:val="0"/>
          <w:color w:val="auto"/>
        </w:rPr>
      </w:pPr>
      <w:r w:rsidRPr="00EA2221">
        <w:rPr>
          <w:noProof w:val="0"/>
          <w:color w:val="auto"/>
        </w:rPr>
        <w:t xml:space="preserve">3.6.2 Period of the assignment and </w:t>
      </w:r>
      <w:r w:rsidR="00F24009" w:rsidRPr="00EA2221">
        <w:rPr>
          <w:noProof w:val="0"/>
          <w:color w:val="auto"/>
        </w:rPr>
        <w:t>s</w:t>
      </w:r>
      <w:r w:rsidRPr="00EA2221">
        <w:rPr>
          <w:noProof w:val="0"/>
          <w:color w:val="auto"/>
        </w:rPr>
        <w:t>tarting day</w:t>
      </w:r>
    </w:p>
    <w:p w14:paraId="3A8C3D8E" w14:textId="77777777" w:rsidR="00973544" w:rsidRPr="00EA2221" w:rsidRDefault="00A71E0C" w:rsidP="00EE2BA7">
      <w:pPr>
        <w:pStyle w:val="Tekstmemoranduma"/>
        <w:jc w:val="both"/>
        <w:rPr>
          <w:noProof w:val="0"/>
          <w:color w:val="auto"/>
        </w:rPr>
      </w:pPr>
      <w:r w:rsidRPr="00EA2221">
        <w:rPr>
          <w:noProof w:val="0"/>
          <w:color w:val="auto"/>
        </w:rPr>
        <w:t xml:space="preserve">It is expected that the work will be performed during several missions in the period from </w:t>
      </w:r>
      <w:r w:rsidR="00D41A0F" w:rsidRPr="00121B26">
        <w:rPr>
          <w:noProof w:val="0"/>
          <w:color w:val="auto"/>
        </w:rPr>
        <w:t>February</w:t>
      </w:r>
      <w:r w:rsidR="00E30290" w:rsidRPr="00121B26">
        <w:rPr>
          <w:noProof w:val="0"/>
          <w:color w:val="auto"/>
        </w:rPr>
        <w:t xml:space="preserve"> </w:t>
      </w:r>
      <w:r w:rsidRPr="00121B26">
        <w:rPr>
          <w:noProof w:val="0"/>
          <w:color w:val="auto"/>
        </w:rPr>
        <w:t xml:space="preserve">until </w:t>
      </w:r>
      <w:r w:rsidR="00D41A0F" w:rsidRPr="00121B26">
        <w:rPr>
          <w:noProof w:val="0"/>
          <w:color w:val="auto"/>
        </w:rPr>
        <w:t>May</w:t>
      </w:r>
      <w:r w:rsidR="00035FDD" w:rsidRPr="00121B26">
        <w:rPr>
          <w:noProof w:val="0"/>
          <w:color w:val="auto"/>
        </w:rPr>
        <w:t xml:space="preserve"> </w:t>
      </w:r>
      <w:r w:rsidRPr="00121B26">
        <w:rPr>
          <w:noProof w:val="0"/>
          <w:color w:val="auto"/>
        </w:rPr>
        <w:t>202</w:t>
      </w:r>
      <w:r w:rsidR="00E30290" w:rsidRPr="00121B26">
        <w:rPr>
          <w:noProof w:val="0"/>
          <w:color w:val="auto"/>
        </w:rPr>
        <w:t>2</w:t>
      </w:r>
      <w:r w:rsidRPr="00121B26">
        <w:rPr>
          <w:noProof w:val="0"/>
          <w:color w:val="auto"/>
        </w:rPr>
        <w:t>.</w:t>
      </w:r>
      <w:r w:rsidRPr="00EA2221">
        <w:rPr>
          <w:noProof w:val="0"/>
          <w:color w:val="auto"/>
        </w:rPr>
        <w:t xml:space="preserve"> However, the starting date will be confirmed at the later stage.</w:t>
      </w:r>
    </w:p>
    <w:p w14:paraId="31224E9F" w14:textId="77777777" w:rsidR="00A71E0C" w:rsidRPr="00EA2221" w:rsidRDefault="00A71E0C" w:rsidP="00A71E0C">
      <w:pPr>
        <w:pStyle w:val="Podnaslov"/>
        <w:rPr>
          <w:noProof w:val="0"/>
          <w:color w:val="auto"/>
        </w:rPr>
      </w:pPr>
      <w:r w:rsidRPr="00EA2221">
        <w:rPr>
          <w:noProof w:val="0"/>
          <w:color w:val="auto"/>
        </w:rPr>
        <w:t>3.6.3 Location/Place of assignment</w:t>
      </w:r>
    </w:p>
    <w:p w14:paraId="0C2F0208" w14:textId="77777777" w:rsidR="00973544" w:rsidRPr="00EA2221" w:rsidRDefault="00AD5256" w:rsidP="004B7D16">
      <w:pPr>
        <w:pStyle w:val="Tekstmemoranduma"/>
        <w:jc w:val="both"/>
        <w:rPr>
          <w:noProof w:val="0"/>
          <w:color w:val="auto"/>
        </w:rPr>
      </w:pPr>
      <w:r w:rsidRPr="00EA2221">
        <w:rPr>
          <w:noProof w:val="0"/>
          <w:color w:val="auto"/>
        </w:rPr>
        <w:t>The SNKE has to deliver 100% of the input in Belgrade, Serbia, unless otherwise agreed due to extraordinary circumstances (i.e. COVID-19). Home-based days are subject to a prior approval by the EU Delegation Project Manager responsible for PLAC III project.</w:t>
      </w:r>
    </w:p>
    <w:p w14:paraId="026D9F56" w14:textId="77777777" w:rsidR="00A71E0C" w:rsidRPr="00EA2221" w:rsidRDefault="00A71E0C" w:rsidP="00A71E0C">
      <w:pPr>
        <w:pStyle w:val="Podnaslov"/>
        <w:rPr>
          <w:noProof w:val="0"/>
          <w:color w:val="auto"/>
        </w:rPr>
      </w:pPr>
      <w:r w:rsidRPr="00EA2221">
        <w:rPr>
          <w:noProof w:val="0"/>
          <w:color w:val="auto"/>
        </w:rPr>
        <w:t>3.6.4 Working language</w:t>
      </w:r>
    </w:p>
    <w:p w14:paraId="42866316" w14:textId="77777777" w:rsidR="00EE2BA7" w:rsidRPr="00EA2221" w:rsidRDefault="00A71E0C" w:rsidP="00871A4E">
      <w:pPr>
        <w:pStyle w:val="Tekstmemoranduma"/>
        <w:rPr>
          <w:noProof w:val="0"/>
          <w:color w:val="auto"/>
        </w:rPr>
      </w:pPr>
      <w:r w:rsidRPr="00EA2221">
        <w:rPr>
          <w:noProof w:val="0"/>
          <w:color w:val="auto"/>
        </w:rPr>
        <w:t>English.</w:t>
      </w:r>
    </w:p>
    <w:p w14:paraId="3894095A" w14:textId="77777777" w:rsidR="00A71E0C" w:rsidRPr="00EA2221" w:rsidRDefault="00A71E0C" w:rsidP="00A71E0C">
      <w:pPr>
        <w:pStyle w:val="BodyText"/>
        <w:spacing w:before="9"/>
        <w:jc w:val="both"/>
        <w:rPr>
          <w:sz w:val="19"/>
          <w:lang w:val="en-GB"/>
        </w:rPr>
      </w:pPr>
    </w:p>
    <w:p w14:paraId="2237A1AE" w14:textId="77777777" w:rsidR="00A71E0C" w:rsidRPr="00EA2221" w:rsidRDefault="00A71E0C" w:rsidP="00FF718D">
      <w:pPr>
        <w:pStyle w:val="Podnaslov"/>
        <w:rPr>
          <w:noProof w:val="0"/>
          <w:color w:val="auto"/>
        </w:rPr>
      </w:pPr>
      <w:r w:rsidRPr="00EA2221">
        <w:rPr>
          <w:noProof w:val="0"/>
          <w:color w:val="auto"/>
        </w:rPr>
        <w:t>4. Experts’ Profile – Senior NKE (</w:t>
      </w:r>
      <w:r w:rsidR="009B6C42" w:rsidRPr="00EA2221">
        <w:rPr>
          <w:noProof w:val="0"/>
          <w:color w:val="auto"/>
        </w:rPr>
        <w:t>2</w:t>
      </w:r>
      <w:r w:rsidR="00844825" w:rsidRPr="00EA2221">
        <w:rPr>
          <w:noProof w:val="0"/>
          <w:color w:val="auto"/>
        </w:rPr>
        <w:t>5</w:t>
      </w:r>
      <w:r w:rsidRPr="00EA2221">
        <w:rPr>
          <w:noProof w:val="0"/>
          <w:color w:val="auto"/>
        </w:rPr>
        <w:t xml:space="preserve"> working days):</w:t>
      </w:r>
    </w:p>
    <w:p w14:paraId="4B425DD6" w14:textId="77777777" w:rsidR="00A71E0C" w:rsidRPr="00EA2221" w:rsidRDefault="00A71E0C" w:rsidP="00A71E0C">
      <w:pPr>
        <w:pStyle w:val="BodyText"/>
        <w:spacing w:before="9"/>
        <w:jc w:val="both"/>
        <w:rPr>
          <w:b/>
          <w:sz w:val="19"/>
          <w:lang w:val="en-GB"/>
        </w:rPr>
      </w:pPr>
    </w:p>
    <w:p w14:paraId="4C16BB79" w14:textId="77777777" w:rsidR="00A71E0C" w:rsidRPr="00EA2221" w:rsidRDefault="00A71E0C" w:rsidP="00A71E0C">
      <w:pPr>
        <w:pStyle w:val="Podnaslov"/>
        <w:rPr>
          <w:noProof w:val="0"/>
          <w:color w:val="auto"/>
          <w:sz w:val="24"/>
        </w:rPr>
      </w:pPr>
      <w:r w:rsidRPr="00EA2221">
        <w:rPr>
          <w:noProof w:val="0"/>
          <w:color w:val="auto"/>
        </w:rPr>
        <w:t>4.1</w:t>
      </w:r>
      <w:r w:rsidR="00E52B4E" w:rsidRPr="00EA2221">
        <w:rPr>
          <w:noProof w:val="0"/>
          <w:color w:val="auto"/>
        </w:rPr>
        <w:t xml:space="preserve"> </w:t>
      </w:r>
      <w:r w:rsidRPr="00EA2221">
        <w:rPr>
          <w:noProof w:val="0"/>
          <w:color w:val="auto"/>
        </w:rPr>
        <w:t xml:space="preserve"> Qualifications and skills (25 points)</w:t>
      </w:r>
    </w:p>
    <w:p w14:paraId="1F22FDE8" w14:textId="77777777" w:rsidR="00A71E0C" w:rsidRPr="00EA2221" w:rsidRDefault="00A71E0C" w:rsidP="001D4107">
      <w:pPr>
        <w:pStyle w:val="Tekstmemoranduma"/>
        <w:numPr>
          <w:ilvl w:val="0"/>
          <w:numId w:val="9"/>
        </w:numPr>
        <w:jc w:val="both"/>
        <w:rPr>
          <w:noProof w:val="0"/>
          <w:color w:val="auto"/>
        </w:rPr>
      </w:pPr>
      <w:r w:rsidRPr="00EA2221">
        <w:rPr>
          <w:noProof w:val="0"/>
          <w:color w:val="auto"/>
        </w:rPr>
        <w:t xml:space="preserve">A level of education, which corresponds to completed university studies of at least 3 years attested by a diploma such as </w:t>
      </w:r>
      <w:r w:rsidR="00E20E34" w:rsidRPr="00EA2221">
        <w:rPr>
          <w:noProof w:val="0"/>
          <w:color w:val="auto"/>
        </w:rPr>
        <w:t>l</w:t>
      </w:r>
      <w:r w:rsidR="002A6597" w:rsidRPr="00EA2221">
        <w:rPr>
          <w:noProof w:val="0"/>
          <w:color w:val="auto"/>
        </w:rPr>
        <w:t>aw</w:t>
      </w:r>
      <w:r w:rsidR="00E20E34" w:rsidRPr="00EA2221">
        <w:rPr>
          <w:noProof w:val="0"/>
          <w:color w:val="auto"/>
        </w:rPr>
        <w:t>,</w:t>
      </w:r>
      <w:r w:rsidR="0059115C" w:rsidRPr="00EA2221">
        <w:rPr>
          <w:noProof w:val="0"/>
          <w:color w:val="auto"/>
        </w:rPr>
        <w:t xml:space="preserve"> economy,</w:t>
      </w:r>
      <w:r w:rsidR="00E20E34" w:rsidRPr="00EA2221">
        <w:rPr>
          <w:noProof w:val="0"/>
          <w:color w:val="auto"/>
        </w:rPr>
        <w:t xml:space="preserve"> </w:t>
      </w:r>
      <w:r w:rsidR="00851F36" w:rsidRPr="00EA2221">
        <w:rPr>
          <w:noProof w:val="0"/>
          <w:color w:val="auto"/>
        </w:rPr>
        <w:t>natural</w:t>
      </w:r>
      <w:r w:rsidR="00F224BB" w:rsidRPr="00EA2221">
        <w:rPr>
          <w:noProof w:val="0"/>
          <w:color w:val="auto"/>
        </w:rPr>
        <w:t>, environmental</w:t>
      </w:r>
      <w:r w:rsidR="00E20E34" w:rsidRPr="00EA2221">
        <w:rPr>
          <w:noProof w:val="0"/>
          <w:color w:val="auto"/>
        </w:rPr>
        <w:t>,</w:t>
      </w:r>
      <w:r w:rsidR="00851F36" w:rsidRPr="00EA2221">
        <w:rPr>
          <w:noProof w:val="0"/>
          <w:color w:val="auto"/>
        </w:rPr>
        <w:t xml:space="preserve"> or technical sciences or similar, relevant to the assignment</w:t>
      </w:r>
    </w:p>
    <w:p w14:paraId="1C7364CE" w14:textId="77777777" w:rsidR="00A71E0C" w:rsidRPr="00EA2221" w:rsidRDefault="00A71E0C" w:rsidP="001D4107">
      <w:pPr>
        <w:pStyle w:val="Tekstmemoranduma"/>
        <w:numPr>
          <w:ilvl w:val="0"/>
          <w:numId w:val="9"/>
        </w:numPr>
        <w:jc w:val="both"/>
        <w:rPr>
          <w:noProof w:val="0"/>
          <w:color w:val="auto"/>
        </w:rPr>
      </w:pPr>
      <w:r w:rsidRPr="00EA2221">
        <w:rPr>
          <w:noProof w:val="0"/>
          <w:color w:val="auto"/>
        </w:rPr>
        <w:t>Computer literacy</w:t>
      </w:r>
    </w:p>
    <w:p w14:paraId="11EEFD2B" w14:textId="77777777" w:rsidR="00A71E0C" w:rsidRPr="00EA2221" w:rsidRDefault="00A71E0C" w:rsidP="001D4107">
      <w:pPr>
        <w:pStyle w:val="Tekstmemoranduma"/>
        <w:numPr>
          <w:ilvl w:val="0"/>
          <w:numId w:val="9"/>
        </w:numPr>
        <w:jc w:val="both"/>
        <w:rPr>
          <w:noProof w:val="0"/>
          <w:color w:val="auto"/>
        </w:rPr>
      </w:pPr>
      <w:r w:rsidRPr="00EA2221">
        <w:rPr>
          <w:noProof w:val="0"/>
          <w:color w:val="auto"/>
        </w:rPr>
        <w:t>Be proficient in report drafting</w:t>
      </w:r>
    </w:p>
    <w:p w14:paraId="1873154B" w14:textId="77777777" w:rsidR="00A71E0C" w:rsidRPr="00EA2221" w:rsidRDefault="00A71E0C" w:rsidP="001D4107">
      <w:pPr>
        <w:pStyle w:val="Tekstmemoranduma"/>
        <w:numPr>
          <w:ilvl w:val="0"/>
          <w:numId w:val="9"/>
        </w:numPr>
        <w:jc w:val="both"/>
        <w:rPr>
          <w:noProof w:val="0"/>
          <w:color w:val="auto"/>
        </w:rPr>
      </w:pPr>
      <w:r w:rsidRPr="00EA2221">
        <w:rPr>
          <w:noProof w:val="0"/>
          <w:color w:val="auto"/>
        </w:rPr>
        <w:t>Excellent communication and analytical skills</w:t>
      </w:r>
    </w:p>
    <w:p w14:paraId="12049A57" w14:textId="77777777" w:rsidR="00A71E0C" w:rsidRPr="00EA2221" w:rsidRDefault="00A71E0C" w:rsidP="001D4107">
      <w:pPr>
        <w:pStyle w:val="Tekstmemoranduma"/>
        <w:numPr>
          <w:ilvl w:val="0"/>
          <w:numId w:val="9"/>
        </w:numPr>
        <w:jc w:val="both"/>
        <w:rPr>
          <w:noProof w:val="0"/>
          <w:color w:val="auto"/>
        </w:rPr>
      </w:pPr>
      <w:r w:rsidRPr="00EA2221">
        <w:rPr>
          <w:noProof w:val="0"/>
          <w:color w:val="auto"/>
        </w:rPr>
        <w:lastRenderedPageBreak/>
        <w:t>Proficiency in English language</w:t>
      </w:r>
    </w:p>
    <w:p w14:paraId="55A1C901" w14:textId="77777777" w:rsidR="00A71E0C" w:rsidRPr="00EA2221" w:rsidRDefault="00A71E0C" w:rsidP="004B7D16">
      <w:pPr>
        <w:pStyle w:val="Tekstmemoranduma"/>
        <w:numPr>
          <w:ilvl w:val="0"/>
          <w:numId w:val="9"/>
        </w:numPr>
        <w:jc w:val="both"/>
        <w:rPr>
          <w:noProof w:val="0"/>
          <w:color w:val="auto"/>
        </w:rPr>
      </w:pPr>
      <w:r w:rsidRPr="00EA2221">
        <w:rPr>
          <w:noProof w:val="0"/>
          <w:color w:val="auto"/>
        </w:rPr>
        <w:t xml:space="preserve">Be independent and free from conflicts of interest in the </w:t>
      </w:r>
      <w:r w:rsidR="00F224BB" w:rsidRPr="00EA2221">
        <w:rPr>
          <w:noProof w:val="0"/>
          <w:color w:val="auto"/>
        </w:rPr>
        <w:t xml:space="preserve">undertaken </w:t>
      </w:r>
      <w:r w:rsidRPr="00EA2221">
        <w:rPr>
          <w:noProof w:val="0"/>
          <w:color w:val="auto"/>
        </w:rPr>
        <w:t xml:space="preserve">responsibilities </w:t>
      </w:r>
    </w:p>
    <w:p w14:paraId="3AA91D8E" w14:textId="77777777" w:rsidR="00A71E0C" w:rsidRPr="00EA2221" w:rsidRDefault="00E52B4E" w:rsidP="00A71E0C">
      <w:pPr>
        <w:pStyle w:val="Podnaslov"/>
        <w:rPr>
          <w:noProof w:val="0"/>
          <w:color w:val="auto"/>
        </w:rPr>
      </w:pPr>
      <w:r w:rsidRPr="00EA2221">
        <w:rPr>
          <w:noProof w:val="0"/>
          <w:color w:val="auto"/>
        </w:rPr>
        <w:t xml:space="preserve">4.2 </w:t>
      </w:r>
      <w:r w:rsidR="00A71E0C" w:rsidRPr="00EA2221">
        <w:rPr>
          <w:noProof w:val="0"/>
          <w:color w:val="auto"/>
        </w:rPr>
        <w:t xml:space="preserve"> General professional experience (25 points)</w:t>
      </w:r>
    </w:p>
    <w:p w14:paraId="04DFA389" w14:textId="77777777" w:rsidR="00FF718D" w:rsidRPr="00EA2221" w:rsidRDefault="00A71E0C" w:rsidP="004B7D16">
      <w:pPr>
        <w:pStyle w:val="Tekstmemoranduma"/>
        <w:numPr>
          <w:ilvl w:val="0"/>
          <w:numId w:val="9"/>
        </w:numPr>
        <w:jc w:val="both"/>
        <w:rPr>
          <w:noProof w:val="0"/>
          <w:color w:val="auto"/>
        </w:rPr>
      </w:pPr>
      <w:r w:rsidRPr="00EA2221">
        <w:rPr>
          <w:noProof w:val="0"/>
          <w:color w:val="auto"/>
        </w:rPr>
        <w:t>At least 8 (eight) years of general postgraduate professional experience related to</w:t>
      </w:r>
      <w:r w:rsidR="002A6597" w:rsidRPr="00EA2221">
        <w:rPr>
          <w:noProof w:val="0"/>
          <w:color w:val="auto"/>
        </w:rPr>
        <w:t xml:space="preserve"> harmonisation with</w:t>
      </w:r>
      <w:r w:rsidRPr="00EA2221">
        <w:rPr>
          <w:noProof w:val="0"/>
          <w:color w:val="auto"/>
        </w:rPr>
        <w:t xml:space="preserve"> the </w:t>
      </w:r>
      <w:r w:rsidR="002A6597" w:rsidRPr="00EA2221">
        <w:rPr>
          <w:noProof w:val="0"/>
          <w:color w:val="auto"/>
        </w:rPr>
        <w:t xml:space="preserve">Ch. 27 </w:t>
      </w:r>
      <w:r w:rsidR="00F224BB" w:rsidRPr="00EA2221">
        <w:rPr>
          <w:noProof w:val="0"/>
          <w:color w:val="auto"/>
        </w:rPr>
        <w:t xml:space="preserve">EU </w:t>
      </w:r>
      <w:r w:rsidRPr="00EA2221">
        <w:rPr>
          <w:i/>
          <w:iCs/>
          <w:noProof w:val="0"/>
          <w:color w:val="auto"/>
        </w:rPr>
        <w:t>acquis</w:t>
      </w:r>
      <w:r w:rsidRPr="00EA2221">
        <w:rPr>
          <w:noProof w:val="0"/>
          <w:color w:val="auto"/>
        </w:rPr>
        <w:t xml:space="preserve"> gained in an EU </w:t>
      </w:r>
      <w:r w:rsidR="002A6597" w:rsidRPr="00EA2221">
        <w:rPr>
          <w:noProof w:val="0"/>
          <w:color w:val="auto"/>
        </w:rPr>
        <w:t>M</w:t>
      </w:r>
      <w:r w:rsidRPr="00EA2221">
        <w:rPr>
          <w:noProof w:val="0"/>
          <w:color w:val="auto"/>
        </w:rPr>
        <w:t xml:space="preserve">ember </w:t>
      </w:r>
      <w:r w:rsidR="002A6597" w:rsidRPr="00EA2221">
        <w:rPr>
          <w:noProof w:val="0"/>
          <w:color w:val="auto"/>
        </w:rPr>
        <w:t>S</w:t>
      </w:r>
      <w:r w:rsidRPr="00EA2221">
        <w:rPr>
          <w:noProof w:val="0"/>
          <w:color w:val="auto"/>
        </w:rPr>
        <w:t>tate, candidate or potential candidate country</w:t>
      </w:r>
      <w:r w:rsidR="00851F36" w:rsidRPr="00EA2221">
        <w:rPr>
          <w:noProof w:val="0"/>
          <w:color w:val="auto"/>
        </w:rPr>
        <w:t xml:space="preserve">. </w:t>
      </w:r>
    </w:p>
    <w:p w14:paraId="1291752C" w14:textId="77777777" w:rsidR="00A71E0C" w:rsidRPr="00EA2221" w:rsidRDefault="00A71E0C" w:rsidP="002A6597">
      <w:pPr>
        <w:pStyle w:val="Podnaslov"/>
        <w:numPr>
          <w:ilvl w:val="1"/>
          <w:numId w:val="12"/>
        </w:numPr>
        <w:rPr>
          <w:noProof w:val="0"/>
          <w:color w:val="auto"/>
          <w:sz w:val="24"/>
        </w:rPr>
      </w:pPr>
      <w:r w:rsidRPr="00EA2221">
        <w:rPr>
          <w:noProof w:val="0"/>
          <w:color w:val="auto"/>
        </w:rPr>
        <w:t xml:space="preserve"> Specific professional experience (50 points) </w:t>
      </w:r>
    </w:p>
    <w:p w14:paraId="7148C783" w14:textId="77777777" w:rsidR="00851F36" w:rsidRPr="00EA2221" w:rsidRDefault="00851F36" w:rsidP="002A6597">
      <w:pPr>
        <w:pStyle w:val="Tekstmemoranduma"/>
        <w:numPr>
          <w:ilvl w:val="0"/>
          <w:numId w:val="9"/>
        </w:numPr>
        <w:jc w:val="both"/>
        <w:rPr>
          <w:noProof w:val="0"/>
          <w:color w:val="auto"/>
        </w:rPr>
      </w:pPr>
      <w:r w:rsidRPr="00EA2221">
        <w:rPr>
          <w:noProof w:val="0"/>
          <w:color w:val="auto"/>
        </w:rPr>
        <w:t xml:space="preserve">At least 3 </w:t>
      </w:r>
      <w:r w:rsidR="00F224BB" w:rsidRPr="00EA2221">
        <w:rPr>
          <w:noProof w:val="0"/>
          <w:color w:val="auto"/>
        </w:rPr>
        <w:t xml:space="preserve">(three) preferably 5 (five) </w:t>
      </w:r>
      <w:r w:rsidRPr="00EA2221">
        <w:rPr>
          <w:noProof w:val="0"/>
          <w:color w:val="auto"/>
        </w:rPr>
        <w:t xml:space="preserve">years of postgraduate professional experience in drafting and/or implementing </w:t>
      </w:r>
      <w:r w:rsidR="00B837D6" w:rsidRPr="00EA2221">
        <w:rPr>
          <w:noProof w:val="0"/>
          <w:color w:val="auto"/>
        </w:rPr>
        <w:t xml:space="preserve">legislation and/or </w:t>
      </w:r>
      <w:r w:rsidRPr="00EA2221">
        <w:rPr>
          <w:noProof w:val="0"/>
          <w:color w:val="auto"/>
        </w:rPr>
        <w:t>strategies</w:t>
      </w:r>
      <w:r w:rsidR="00B837D6" w:rsidRPr="00EA2221">
        <w:rPr>
          <w:noProof w:val="0"/>
          <w:color w:val="auto"/>
        </w:rPr>
        <w:t xml:space="preserve"> and</w:t>
      </w:r>
      <w:r w:rsidRPr="00EA2221">
        <w:rPr>
          <w:noProof w:val="0"/>
          <w:color w:val="auto"/>
        </w:rPr>
        <w:t xml:space="preserve"> policies in the waste management sector</w:t>
      </w:r>
      <w:r w:rsidR="005C0C25" w:rsidRPr="00EA2221">
        <w:rPr>
          <w:noProof w:val="0"/>
          <w:color w:val="auto"/>
        </w:rPr>
        <w:t xml:space="preserve">, </w:t>
      </w:r>
      <w:r w:rsidRPr="00EA2221">
        <w:rPr>
          <w:noProof w:val="0"/>
          <w:color w:val="auto"/>
        </w:rPr>
        <w:t xml:space="preserve">gained in an EU </w:t>
      </w:r>
      <w:r w:rsidR="002A6597" w:rsidRPr="00EA2221">
        <w:rPr>
          <w:noProof w:val="0"/>
          <w:color w:val="auto"/>
        </w:rPr>
        <w:t>M</w:t>
      </w:r>
      <w:r w:rsidRPr="00EA2221">
        <w:rPr>
          <w:noProof w:val="0"/>
          <w:color w:val="auto"/>
        </w:rPr>
        <w:t xml:space="preserve">ember </w:t>
      </w:r>
      <w:r w:rsidR="002A6597" w:rsidRPr="00EA2221">
        <w:rPr>
          <w:noProof w:val="0"/>
          <w:color w:val="auto"/>
        </w:rPr>
        <w:t>S</w:t>
      </w:r>
      <w:r w:rsidRPr="00EA2221">
        <w:rPr>
          <w:noProof w:val="0"/>
          <w:color w:val="auto"/>
        </w:rPr>
        <w:t xml:space="preserve">tate, candidate or potential candidate </w:t>
      </w:r>
      <w:r w:rsidR="00893D79" w:rsidRPr="00EA2221">
        <w:rPr>
          <w:noProof w:val="0"/>
          <w:color w:val="auto"/>
        </w:rPr>
        <w:t>country.</w:t>
      </w:r>
    </w:p>
    <w:p w14:paraId="101AE514" w14:textId="77777777" w:rsidR="00A71E0C" w:rsidRPr="00EA2221" w:rsidRDefault="00851F36" w:rsidP="004B7D16">
      <w:pPr>
        <w:pStyle w:val="Tekstmemoranduma"/>
        <w:numPr>
          <w:ilvl w:val="0"/>
          <w:numId w:val="9"/>
        </w:numPr>
        <w:jc w:val="both"/>
        <w:rPr>
          <w:strike/>
          <w:noProof w:val="0"/>
          <w:color w:val="auto"/>
        </w:rPr>
      </w:pPr>
      <w:r w:rsidRPr="00EA2221">
        <w:rPr>
          <w:noProof w:val="0"/>
          <w:color w:val="auto"/>
        </w:rPr>
        <w:t>Knowledge of Serbian legal system will be an advantage.</w:t>
      </w:r>
    </w:p>
    <w:p w14:paraId="72D2E6BC" w14:textId="77777777" w:rsidR="00A71E0C" w:rsidRPr="00EA2221" w:rsidRDefault="00F27867" w:rsidP="00FF718D">
      <w:pPr>
        <w:pStyle w:val="Podnaslov"/>
        <w:rPr>
          <w:noProof w:val="0"/>
          <w:color w:val="auto"/>
        </w:rPr>
      </w:pPr>
      <w:r w:rsidRPr="00EA2221">
        <w:rPr>
          <w:noProof w:val="0"/>
          <w:color w:val="auto"/>
        </w:rPr>
        <w:t>5</w:t>
      </w:r>
      <w:r w:rsidR="00A71E0C" w:rsidRPr="00EA2221">
        <w:rPr>
          <w:noProof w:val="0"/>
          <w:color w:val="auto"/>
        </w:rPr>
        <w:t>. Applications</w:t>
      </w:r>
    </w:p>
    <w:p w14:paraId="1FEABC86" w14:textId="77777777" w:rsidR="00EE2BA7" w:rsidRPr="00EA2221" w:rsidRDefault="00EE2BA7" w:rsidP="00EE2BA7">
      <w:pPr>
        <w:pStyle w:val="m9047050028171210469gmail-tekstmemoranduma"/>
        <w:shd w:val="clear" w:color="auto" w:fill="FFFFFF"/>
        <w:spacing w:before="0" w:beforeAutospacing="0" w:after="200" w:afterAutospacing="0" w:line="253" w:lineRule="atLeast"/>
        <w:ind w:left="1440"/>
        <w:jc w:val="both"/>
        <w:rPr>
          <w:rFonts w:ascii="Arial" w:hAnsi="Arial" w:cs="Arial"/>
          <w:sz w:val="22"/>
          <w:szCs w:val="22"/>
          <w:lang w:val="en-GB"/>
        </w:rPr>
      </w:pPr>
      <w:r w:rsidRPr="00EA2221">
        <w:rPr>
          <w:rFonts w:ascii="Arial" w:eastAsia="Calibri" w:hAnsi="Arial"/>
          <w:sz w:val="22"/>
          <w:szCs w:val="22"/>
          <w:lang w:val="en-GB"/>
        </w:rPr>
        <w:t xml:space="preserve">Applications (EU format CV and application letter in English) need to be submitted by e-mail to </w:t>
      </w:r>
      <w:hyperlink r:id="rId8" w:history="1">
        <w:r w:rsidRPr="00EA2221">
          <w:rPr>
            <w:rFonts w:ascii="Arial" w:eastAsia="Calibri" w:hAnsi="Arial"/>
            <w:sz w:val="22"/>
            <w:szCs w:val="22"/>
            <w:lang w:val="en-GB"/>
          </w:rPr>
          <w:t>mbayard@dmiassociates.com</w:t>
        </w:r>
      </w:hyperlink>
      <w:r w:rsidRPr="00EA2221">
        <w:rPr>
          <w:rFonts w:ascii="Arial" w:eastAsia="Calibri" w:hAnsi="Arial"/>
          <w:sz w:val="22"/>
          <w:szCs w:val="22"/>
          <w:lang w:val="en-GB"/>
        </w:rPr>
        <w:t xml:space="preserve"> and mail to </w:t>
      </w:r>
      <w:hyperlink r:id="rId9" w:history="1">
        <w:r w:rsidRPr="00EA2221">
          <w:rPr>
            <w:rFonts w:ascii="Arial" w:eastAsia="Calibri" w:hAnsi="Arial"/>
            <w:sz w:val="22"/>
            <w:szCs w:val="22"/>
            <w:lang w:val="en-GB"/>
          </w:rPr>
          <w:t>akhani@dmiassociates.com</w:t>
        </w:r>
      </w:hyperlink>
      <w:r w:rsidRPr="00EA2221">
        <w:rPr>
          <w:rFonts w:ascii="Arial" w:eastAsia="Calibri" w:hAnsi="Arial"/>
          <w:sz w:val="22"/>
          <w:szCs w:val="22"/>
          <w:lang w:val="en-GB"/>
        </w:rPr>
        <w:t xml:space="preserve"> no later than </w:t>
      </w:r>
      <w:r w:rsidR="001A305A" w:rsidRPr="00121B26">
        <w:rPr>
          <w:rFonts w:ascii="Arial" w:eastAsia="Calibri" w:hAnsi="Arial"/>
          <w:sz w:val="22"/>
          <w:szCs w:val="22"/>
          <w:lang w:val="en-GB"/>
        </w:rPr>
        <w:t>4 February</w:t>
      </w:r>
      <w:r w:rsidRPr="00121B26">
        <w:rPr>
          <w:rFonts w:ascii="Arial" w:hAnsi="Arial" w:cs="Arial"/>
          <w:sz w:val="22"/>
          <w:szCs w:val="22"/>
          <w:lang w:val="en-GB"/>
        </w:rPr>
        <w:t xml:space="preserve"> 202</w:t>
      </w:r>
      <w:r w:rsidR="00440C09" w:rsidRPr="00121B26">
        <w:rPr>
          <w:rFonts w:ascii="Arial" w:hAnsi="Arial" w:cs="Arial"/>
          <w:sz w:val="22"/>
          <w:szCs w:val="22"/>
          <w:lang w:val="en-GB"/>
        </w:rPr>
        <w:t>2</w:t>
      </w:r>
      <w:r w:rsidRPr="00121B26">
        <w:rPr>
          <w:rFonts w:ascii="Arial" w:hAnsi="Arial" w:cs="Arial"/>
          <w:i/>
          <w:iCs/>
          <w:sz w:val="22"/>
          <w:szCs w:val="22"/>
          <w:lang w:val="en-GB"/>
        </w:rPr>
        <w:t>,</w:t>
      </w:r>
      <w:r w:rsidRPr="00EA2221">
        <w:rPr>
          <w:rFonts w:ascii="Arial" w:hAnsi="Arial" w:cs="Arial"/>
          <w:i/>
          <w:iCs/>
          <w:sz w:val="22"/>
          <w:szCs w:val="22"/>
          <w:lang w:val="en-GB"/>
        </w:rPr>
        <w:t> </w:t>
      </w:r>
      <w:r w:rsidRPr="00EA2221">
        <w:rPr>
          <w:rFonts w:ascii="Arial" w:hAnsi="Arial" w:cs="Arial"/>
          <w:sz w:val="22"/>
          <w:szCs w:val="22"/>
          <w:lang w:val="en-GB"/>
        </w:rPr>
        <w:t>17:00 hrs, titled:</w:t>
      </w:r>
    </w:p>
    <w:p w14:paraId="0B4F2ED5" w14:textId="77777777" w:rsidR="00837404" w:rsidRPr="00EA2221" w:rsidRDefault="00837404" w:rsidP="00121B26">
      <w:pPr>
        <w:pStyle w:val="m9047050028171210469gmail-tekstmemoranduma"/>
        <w:shd w:val="clear" w:color="auto" w:fill="FFFFFF"/>
        <w:spacing w:before="0" w:beforeAutospacing="0" w:after="200" w:afterAutospacing="0" w:line="253" w:lineRule="atLeast"/>
        <w:ind w:left="1440"/>
        <w:jc w:val="both"/>
        <w:rPr>
          <w:rFonts w:ascii="Arial" w:hAnsi="Arial" w:cs="Arial"/>
          <w:sz w:val="22"/>
          <w:szCs w:val="22"/>
          <w:lang w:val="en-GB"/>
        </w:rPr>
      </w:pPr>
      <w:r w:rsidRPr="00EA2221">
        <w:rPr>
          <w:rFonts w:ascii="Arial" w:hAnsi="Arial" w:cs="Arial"/>
          <w:b/>
          <w:bCs/>
          <w:sz w:val="22"/>
          <w:szCs w:val="22"/>
          <w:lang w:val="en-GB"/>
        </w:rPr>
        <w:t>“Application for the position – Senior</w:t>
      </w:r>
      <w:r w:rsidR="00662F2F" w:rsidRPr="00EA2221">
        <w:rPr>
          <w:rFonts w:ascii="Arial" w:hAnsi="Arial" w:cs="Arial"/>
          <w:b/>
          <w:bCs/>
          <w:sz w:val="22"/>
          <w:szCs w:val="22"/>
          <w:lang w:val="en-GB"/>
        </w:rPr>
        <w:t xml:space="preserve"> NKE</w:t>
      </w:r>
      <w:r w:rsidRPr="00EA2221">
        <w:rPr>
          <w:rFonts w:ascii="Arial" w:hAnsi="Arial" w:cs="Arial"/>
          <w:b/>
          <w:bCs/>
          <w:sz w:val="22"/>
          <w:szCs w:val="22"/>
          <w:lang w:val="en-GB"/>
        </w:rPr>
        <w:t xml:space="preserve"> in the area of Ch. </w:t>
      </w:r>
      <w:r w:rsidR="009B6C42" w:rsidRPr="00EA2221">
        <w:rPr>
          <w:rFonts w:ascii="Arial" w:hAnsi="Arial" w:cs="Arial"/>
          <w:b/>
          <w:bCs/>
          <w:sz w:val="22"/>
          <w:szCs w:val="22"/>
          <w:lang w:val="en-GB"/>
        </w:rPr>
        <w:t>27</w:t>
      </w:r>
      <w:r w:rsidRPr="00EA2221">
        <w:rPr>
          <w:rFonts w:ascii="Arial" w:hAnsi="Arial" w:cs="Arial"/>
          <w:b/>
          <w:bCs/>
          <w:sz w:val="22"/>
          <w:szCs w:val="22"/>
          <w:lang w:val="en-GB"/>
        </w:rPr>
        <w:t xml:space="preserve">, </w:t>
      </w:r>
      <w:r w:rsidR="009B6C42" w:rsidRPr="00EA2221">
        <w:rPr>
          <w:rFonts w:ascii="Arial" w:hAnsi="Arial" w:cs="Arial"/>
          <w:b/>
          <w:bCs/>
          <w:sz w:val="22"/>
          <w:szCs w:val="22"/>
          <w:lang w:val="en-GB"/>
        </w:rPr>
        <w:t xml:space="preserve">Environment and Climate Change, Waste Management – </w:t>
      </w:r>
      <w:r w:rsidR="00B76F8A" w:rsidRPr="00EA2221">
        <w:rPr>
          <w:rFonts w:ascii="Arial" w:hAnsi="Arial" w:cs="Arial"/>
          <w:b/>
          <w:bCs/>
          <w:sz w:val="22"/>
          <w:szCs w:val="22"/>
          <w:lang w:val="en-GB"/>
        </w:rPr>
        <w:t>Extended producer responsibility for waste management</w:t>
      </w:r>
      <w:r w:rsidRPr="00EA2221">
        <w:rPr>
          <w:rFonts w:ascii="Arial" w:hAnsi="Arial" w:cs="Arial"/>
          <w:b/>
          <w:bCs/>
          <w:sz w:val="22"/>
          <w:szCs w:val="22"/>
          <w:lang w:val="en-GB"/>
        </w:rPr>
        <w:t>.”</w:t>
      </w:r>
    </w:p>
    <w:p w14:paraId="77C46629" w14:textId="77777777" w:rsidR="00EE2BA7" w:rsidRPr="00EA2221" w:rsidRDefault="00EE2BA7" w:rsidP="00EE2BA7">
      <w:pPr>
        <w:pStyle w:val="Tekstmemoranduma"/>
        <w:jc w:val="both"/>
        <w:rPr>
          <w:noProof w:val="0"/>
          <w:color w:val="auto"/>
        </w:rPr>
      </w:pPr>
      <w:r w:rsidRPr="00EA2221">
        <w:rPr>
          <w:noProof w:val="0"/>
          <w:color w:val="auto"/>
        </w:rPr>
        <w:t>References must be available on request. Only short-listed candidates will be contacted. Pre-selected experts will be requested to sign Statement of Availability (</w:t>
      </w:r>
      <w:proofErr w:type="spellStart"/>
      <w:r w:rsidRPr="00EA2221">
        <w:rPr>
          <w:noProof w:val="0"/>
          <w:color w:val="auto"/>
        </w:rPr>
        <w:t>SoA</w:t>
      </w:r>
      <w:proofErr w:type="spellEnd"/>
      <w:r w:rsidRPr="00EA2221">
        <w:rPr>
          <w:noProof w:val="0"/>
          <w:color w:val="auto"/>
        </w:rPr>
        <w:t xml:space="preserve">) in which they acknowledge and confirm the availability to accomplish this assignment within the indicated period, at the indicated starting date and within the number of working days requested. </w:t>
      </w:r>
    </w:p>
    <w:p w14:paraId="4490295B" w14:textId="77777777" w:rsidR="00EE2BA7" w:rsidRPr="00EA2221" w:rsidRDefault="00EE2BA7" w:rsidP="00EE2BA7">
      <w:pPr>
        <w:pStyle w:val="Tekstmemoranduma"/>
        <w:jc w:val="both"/>
        <w:rPr>
          <w:noProof w:val="0"/>
          <w:color w:val="auto"/>
        </w:rPr>
      </w:pPr>
      <w:r w:rsidRPr="00EA2221">
        <w:rPr>
          <w:noProof w:val="0"/>
          <w:color w:val="auto"/>
        </w:rPr>
        <w:t>The Project is an equal opportunity employer. All applications will be considered strictly confidential.</w:t>
      </w:r>
    </w:p>
    <w:p w14:paraId="698F68A4" w14:textId="77777777" w:rsidR="00EE2BA7" w:rsidRPr="00EA2221" w:rsidRDefault="00EE2BA7" w:rsidP="00EE2BA7">
      <w:pPr>
        <w:pStyle w:val="Tekstmemoranduma"/>
        <w:jc w:val="both"/>
        <w:rPr>
          <w:noProof w:val="0"/>
          <w:color w:val="auto"/>
        </w:rPr>
      </w:pPr>
      <w:r w:rsidRPr="00EA2221">
        <w:rPr>
          <w:noProof w:val="0"/>
          <w:color w:val="auto"/>
        </w:rPr>
        <w:t xml:space="preserve"> Advertised posts are not available to civil servants or other officials of the public administration in the beneficiary country, Serbia. </w:t>
      </w:r>
    </w:p>
    <w:p w14:paraId="3DAE3A96" w14:textId="77777777" w:rsidR="00EE2BA7" w:rsidRPr="00EA2221" w:rsidRDefault="00EE2BA7" w:rsidP="00EE2BA7">
      <w:pPr>
        <w:pStyle w:val="Tekstmemoranduma"/>
        <w:jc w:val="both"/>
        <w:rPr>
          <w:noProof w:val="0"/>
          <w:color w:val="auto"/>
        </w:rPr>
      </w:pPr>
      <w:r w:rsidRPr="00EA2221">
        <w:rPr>
          <w:noProof w:val="0"/>
          <w:color w:val="auto"/>
        </w:rPr>
        <w:t xml:space="preserve">For more information, please contact Project Manager at DMI Associates Marion Bayard: mail to </w:t>
      </w:r>
      <w:hyperlink r:id="rId10" w:history="1">
        <w:r w:rsidRPr="00EA2221">
          <w:rPr>
            <w:rStyle w:val="Hyperlink"/>
            <w:noProof w:val="0"/>
            <w:color w:val="auto"/>
          </w:rPr>
          <w:t>mbayard@dmiassociates.com</w:t>
        </w:r>
      </w:hyperlink>
      <w:r w:rsidRPr="00EA2221">
        <w:rPr>
          <w:noProof w:val="0"/>
          <w:color w:val="auto"/>
        </w:rPr>
        <w:t xml:space="preserve"> or Arianne Khani mail to </w:t>
      </w:r>
      <w:hyperlink r:id="rId11" w:history="1">
        <w:r w:rsidRPr="00EA2221">
          <w:rPr>
            <w:rStyle w:val="Hyperlink"/>
            <w:noProof w:val="0"/>
            <w:color w:val="auto"/>
          </w:rPr>
          <w:t>akhani@dmiassociates.com</w:t>
        </w:r>
      </w:hyperlink>
      <w:r w:rsidRPr="00EA2221">
        <w:rPr>
          <w:noProof w:val="0"/>
          <w:color w:val="auto"/>
        </w:rPr>
        <w:t xml:space="preserve">. </w:t>
      </w:r>
    </w:p>
    <w:p w14:paraId="600A729E" w14:textId="77777777" w:rsidR="00837404" w:rsidRPr="00EA2221" w:rsidRDefault="00837404" w:rsidP="00A71E0C">
      <w:pPr>
        <w:pStyle w:val="Podnaslov"/>
        <w:rPr>
          <w:noProof w:val="0"/>
          <w:color w:val="auto"/>
        </w:rPr>
      </w:pPr>
    </w:p>
    <w:sectPr w:rsidR="00837404" w:rsidRPr="00EA2221" w:rsidSect="004B7D16">
      <w:headerReference w:type="default" r:id="rId12"/>
      <w:headerReference w:type="first" r:id="rId13"/>
      <w:footerReference w:type="first" r:id="rId14"/>
      <w:pgSz w:w="11906" w:h="16838"/>
      <w:pgMar w:top="561" w:right="864" w:bottom="261" w:left="403" w:header="230" w:footer="165"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A12367" w14:textId="77777777" w:rsidR="006F4B17" w:rsidRDefault="006F4B17" w:rsidP="002C64BB">
      <w:r>
        <w:separator/>
      </w:r>
    </w:p>
  </w:endnote>
  <w:endnote w:type="continuationSeparator" w:id="0">
    <w:p w14:paraId="61F8E56D" w14:textId="77777777" w:rsidR="006F4B17" w:rsidRDefault="006F4B17" w:rsidP="002C64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087FB2" w14:textId="77777777" w:rsidR="00FF718D" w:rsidRDefault="00691099">
    <w:pPr>
      <w:pStyle w:val="Footer"/>
    </w:pPr>
    <w:r w:rsidRPr="00FF718D">
      <w:rPr>
        <w:noProof/>
        <w:lang w:val="en-US"/>
      </w:rPr>
      <w:pict w14:anchorId="7CF6E3C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i1026" type="#_x0000_t75" alt="futer eng-05" style="width:531.75pt;height:18.75pt;visibility:visible">
          <v:imagedata r:id="rId1" o:title="futer eng-05"/>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D7A0CE" w14:textId="77777777" w:rsidR="006F4B17" w:rsidRDefault="006F4B17" w:rsidP="002C64BB">
      <w:r>
        <w:separator/>
      </w:r>
    </w:p>
  </w:footnote>
  <w:footnote w:type="continuationSeparator" w:id="0">
    <w:p w14:paraId="4C73E097" w14:textId="77777777" w:rsidR="006F4B17" w:rsidRDefault="006F4B17" w:rsidP="002C64BB">
      <w:r>
        <w:continuationSeparator/>
      </w:r>
    </w:p>
  </w:footnote>
  <w:footnote w:id="1">
    <w:p w14:paraId="7471443F" w14:textId="77777777" w:rsidR="00BF4493" w:rsidRPr="00EA2221" w:rsidRDefault="00BF4493">
      <w:pPr>
        <w:pStyle w:val="FootnoteText"/>
        <w:rPr>
          <w:rFonts w:ascii="Calibri" w:hAnsi="Calibri" w:cs="Calibri"/>
          <w:lang w:val="sr-Latn-RS"/>
        </w:rPr>
      </w:pPr>
      <w:r w:rsidRPr="00EA2221">
        <w:rPr>
          <w:rStyle w:val="FootnoteReference"/>
          <w:rFonts w:ascii="Calibri" w:hAnsi="Calibri" w:cs="Calibri"/>
        </w:rPr>
        <w:footnoteRef/>
      </w:r>
      <w:r w:rsidRPr="00EA2221">
        <w:rPr>
          <w:rFonts w:ascii="Calibri" w:hAnsi="Calibri" w:cs="Calibri"/>
        </w:rPr>
        <w:t xml:space="preserve"> The exact number and type of legal act(s) to be decided during the initial period of the implementation of the assignment</w:t>
      </w:r>
    </w:p>
  </w:footnote>
  <w:footnote w:id="2">
    <w:p w14:paraId="38542431" w14:textId="77777777" w:rsidR="00E32035" w:rsidRPr="00EA2221" w:rsidRDefault="00E32035">
      <w:pPr>
        <w:pStyle w:val="FootnoteText"/>
        <w:rPr>
          <w:rFonts w:ascii="Calibri" w:hAnsi="Calibri" w:cs="Calibri"/>
          <w:lang w:val="sr-Latn-RS"/>
        </w:rPr>
      </w:pPr>
      <w:r w:rsidRPr="00EA2221">
        <w:rPr>
          <w:rStyle w:val="FootnoteReference"/>
          <w:rFonts w:ascii="Calibri" w:hAnsi="Calibri" w:cs="Calibri"/>
        </w:rPr>
        <w:footnoteRef/>
      </w:r>
      <w:r w:rsidRPr="00EA2221">
        <w:rPr>
          <w:rFonts w:ascii="Calibri" w:hAnsi="Calibri" w:cs="Calibri"/>
        </w:rPr>
        <w:t xml:space="preserve"> The exact number and type of legal act(s) to be decided during the initial period of the implementation of the assignment</w:t>
      </w:r>
      <w:r w:rsidRPr="00EA2221">
        <w:rPr>
          <w:rFonts w:ascii="Calibri" w:hAnsi="Calibri" w:cs="Calibri"/>
          <w:lang w:val="sr-Latn-RS"/>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B347E9" w14:textId="77777777" w:rsidR="00181157" w:rsidRPr="00A736B9" w:rsidRDefault="00181157" w:rsidP="004C2226">
    <w:pPr>
      <w:pStyle w:val="Header"/>
      <w:tabs>
        <w:tab w:val="left" w:pos="0"/>
      </w:tabs>
      <w:rPr>
        <w:szCs w:val="11"/>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3B1FAC" w14:textId="77777777" w:rsidR="00FF718D" w:rsidRDefault="00691099">
    <w:pPr>
      <w:pStyle w:val="Header"/>
    </w:pPr>
    <w:r w:rsidRPr="00FF718D">
      <w:rPr>
        <w:noProof/>
        <w:szCs w:val="11"/>
        <w:lang w:val="en-US"/>
      </w:rPr>
      <w:pict w14:anchorId="02150F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i1025" type="#_x0000_t75" alt="heder eng-06" style="width:532.5pt;height:32.25pt;visibility:visible">
          <v:imagedata r:id="rId1" o:title="heder eng-06"/>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642E35"/>
    <w:multiLevelType w:val="hybridMultilevel"/>
    <w:tmpl w:val="A25AE37A"/>
    <w:lvl w:ilvl="0" w:tplc="4D9008B2">
      <w:start w:val="4"/>
      <w:numFmt w:val="bullet"/>
      <w:lvlText w:val="-"/>
      <w:lvlJc w:val="left"/>
      <w:pPr>
        <w:ind w:left="720" w:hanging="360"/>
      </w:pPr>
      <w:rPr>
        <w:rFonts w:ascii="Times New Roman" w:eastAsia="Times New Roman" w:hAnsi="Times New Roman" w:cs="Times New Roman" w:hint="default"/>
      </w:rPr>
    </w:lvl>
    <w:lvl w:ilvl="1" w:tplc="04060005">
      <w:start w:val="1"/>
      <w:numFmt w:val="bullet"/>
      <w:lvlText w:val=""/>
      <w:lvlJc w:val="left"/>
      <w:pPr>
        <w:ind w:left="1440" w:hanging="360"/>
      </w:pPr>
      <w:rPr>
        <w:rFonts w:ascii="Wingdings" w:hAnsi="Wingdings"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0B0F794D"/>
    <w:multiLevelType w:val="hybridMultilevel"/>
    <w:tmpl w:val="3738E910"/>
    <w:lvl w:ilvl="0" w:tplc="BCCC9892">
      <w:start w:val="1"/>
      <w:numFmt w:val="upperRoman"/>
      <w:lvlText w:val="%1."/>
      <w:lvlJc w:val="left"/>
      <w:pPr>
        <w:ind w:left="1332" w:hanging="432"/>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15:restartNumberingAfterBreak="0">
    <w:nsid w:val="0E5757EF"/>
    <w:multiLevelType w:val="hybridMultilevel"/>
    <w:tmpl w:val="D244F886"/>
    <w:lvl w:ilvl="0" w:tplc="04090001">
      <w:start w:val="1"/>
      <w:numFmt w:val="bullet"/>
      <w:lvlText w:val=""/>
      <w:lvlJc w:val="left"/>
      <w:pPr>
        <w:ind w:left="2160" w:hanging="360"/>
      </w:pPr>
      <w:rPr>
        <w:rFonts w:ascii="Symbol" w:hAnsi="Symbol" w:hint="default"/>
      </w:rPr>
    </w:lvl>
    <w:lvl w:ilvl="1" w:tplc="BA24844C">
      <w:numFmt w:val="bullet"/>
      <w:lvlText w:val="-"/>
      <w:lvlJc w:val="left"/>
      <w:pPr>
        <w:ind w:left="2880" w:hanging="360"/>
      </w:pPr>
      <w:rPr>
        <w:rFonts w:ascii="Arial" w:eastAsia="Calibri" w:hAnsi="Arial" w:cs="Arial"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 w15:restartNumberingAfterBreak="0">
    <w:nsid w:val="14693132"/>
    <w:multiLevelType w:val="hybridMultilevel"/>
    <w:tmpl w:val="2E30728A"/>
    <w:lvl w:ilvl="0" w:tplc="BA24844C">
      <w:numFmt w:val="bullet"/>
      <w:lvlText w:val="-"/>
      <w:lvlJc w:val="left"/>
      <w:pPr>
        <w:ind w:left="2160" w:hanging="360"/>
      </w:pPr>
      <w:rPr>
        <w:rFonts w:ascii="Arial" w:eastAsia="Calibri" w:hAnsi="Arial" w:cs="Aria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4" w15:restartNumberingAfterBreak="0">
    <w:nsid w:val="16B0189B"/>
    <w:multiLevelType w:val="hybridMultilevel"/>
    <w:tmpl w:val="2E7CC15C"/>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5" w15:restartNumberingAfterBreak="0">
    <w:nsid w:val="195B7858"/>
    <w:multiLevelType w:val="hybridMultilevel"/>
    <w:tmpl w:val="16E49A5A"/>
    <w:lvl w:ilvl="0" w:tplc="04090001">
      <w:start w:val="1"/>
      <w:numFmt w:val="bullet"/>
      <w:lvlText w:val=""/>
      <w:lvlJc w:val="left"/>
      <w:pPr>
        <w:ind w:left="216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6" w15:restartNumberingAfterBreak="0">
    <w:nsid w:val="20C01F4B"/>
    <w:multiLevelType w:val="hybridMultilevel"/>
    <w:tmpl w:val="4A10D876"/>
    <w:lvl w:ilvl="0" w:tplc="0130D892">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7" w15:restartNumberingAfterBreak="0">
    <w:nsid w:val="234B2B34"/>
    <w:multiLevelType w:val="hybridMultilevel"/>
    <w:tmpl w:val="53A4429E"/>
    <w:lvl w:ilvl="0" w:tplc="BA24844C">
      <w:numFmt w:val="bullet"/>
      <w:lvlText w:val="-"/>
      <w:lvlJc w:val="left"/>
      <w:pPr>
        <w:ind w:left="2160" w:hanging="360"/>
      </w:pPr>
      <w:rPr>
        <w:rFonts w:ascii="Arial" w:eastAsia="Calibri" w:hAnsi="Arial" w:cs="Aria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8" w15:restartNumberingAfterBreak="0">
    <w:nsid w:val="24CF466A"/>
    <w:multiLevelType w:val="hybridMultilevel"/>
    <w:tmpl w:val="28BAB9A0"/>
    <w:lvl w:ilvl="0" w:tplc="04090001">
      <w:start w:val="1"/>
      <w:numFmt w:val="bullet"/>
      <w:lvlText w:val=""/>
      <w:lvlJc w:val="left"/>
      <w:pPr>
        <w:ind w:left="216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9" w15:restartNumberingAfterBreak="0">
    <w:nsid w:val="2585207F"/>
    <w:multiLevelType w:val="hybridMultilevel"/>
    <w:tmpl w:val="D55CD52E"/>
    <w:lvl w:ilvl="0" w:tplc="59A0D020">
      <w:numFmt w:val="bullet"/>
      <w:lvlText w:val="-"/>
      <w:lvlJc w:val="left"/>
      <w:pPr>
        <w:ind w:left="719" w:hanging="435"/>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5540852"/>
    <w:multiLevelType w:val="multilevel"/>
    <w:tmpl w:val="E1ECA698"/>
    <w:lvl w:ilvl="0">
      <w:start w:val="4"/>
      <w:numFmt w:val="decimal"/>
      <w:lvlText w:val="%1"/>
      <w:lvlJc w:val="left"/>
      <w:pPr>
        <w:ind w:left="360" w:hanging="360"/>
      </w:pPr>
      <w:rPr>
        <w:rFonts w:hint="default"/>
        <w:sz w:val="22"/>
      </w:rPr>
    </w:lvl>
    <w:lvl w:ilvl="1">
      <w:start w:val="3"/>
      <w:numFmt w:val="decimal"/>
      <w:lvlText w:val="%1.%2"/>
      <w:lvlJc w:val="left"/>
      <w:pPr>
        <w:ind w:left="1800" w:hanging="360"/>
      </w:pPr>
      <w:rPr>
        <w:rFonts w:hint="default"/>
        <w:sz w:val="22"/>
      </w:rPr>
    </w:lvl>
    <w:lvl w:ilvl="2">
      <w:start w:val="1"/>
      <w:numFmt w:val="decimal"/>
      <w:lvlText w:val="%1.%2.%3"/>
      <w:lvlJc w:val="left"/>
      <w:pPr>
        <w:ind w:left="3600" w:hanging="720"/>
      </w:pPr>
      <w:rPr>
        <w:rFonts w:hint="default"/>
        <w:sz w:val="22"/>
      </w:rPr>
    </w:lvl>
    <w:lvl w:ilvl="3">
      <w:start w:val="1"/>
      <w:numFmt w:val="decimal"/>
      <w:lvlText w:val="%1.%2.%3.%4"/>
      <w:lvlJc w:val="left"/>
      <w:pPr>
        <w:ind w:left="5040" w:hanging="720"/>
      </w:pPr>
      <w:rPr>
        <w:rFonts w:hint="default"/>
        <w:sz w:val="22"/>
      </w:rPr>
    </w:lvl>
    <w:lvl w:ilvl="4">
      <w:start w:val="1"/>
      <w:numFmt w:val="decimal"/>
      <w:lvlText w:val="%1.%2.%3.%4.%5"/>
      <w:lvlJc w:val="left"/>
      <w:pPr>
        <w:ind w:left="6840" w:hanging="1080"/>
      </w:pPr>
      <w:rPr>
        <w:rFonts w:hint="default"/>
        <w:sz w:val="22"/>
      </w:rPr>
    </w:lvl>
    <w:lvl w:ilvl="5">
      <w:start w:val="1"/>
      <w:numFmt w:val="decimal"/>
      <w:lvlText w:val="%1.%2.%3.%4.%5.%6"/>
      <w:lvlJc w:val="left"/>
      <w:pPr>
        <w:ind w:left="8280" w:hanging="1080"/>
      </w:pPr>
      <w:rPr>
        <w:rFonts w:hint="default"/>
        <w:sz w:val="22"/>
      </w:rPr>
    </w:lvl>
    <w:lvl w:ilvl="6">
      <w:start w:val="1"/>
      <w:numFmt w:val="decimal"/>
      <w:lvlText w:val="%1.%2.%3.%4.%5.%6.%7"/>
      <w:lvlJc w:val="left"/>
      <w:pPr>
        <w:ind w:left="10080" w:hanging="1440"/>
      </w:pPr>
      <w:rPr>
        <w:rFonts w:hint="default"/>
        <w:sz w:val="22"/>
      </w:rPr>
    </w:lvl>
    <w:lvl w:ilvl="7">
      <w:start w:val="1"/>
      <w:numFmt w:val="decimal"/>
      <w:lvlText w:val="%1.%2.%3.%4.%5.%6.%7.%8"/>
      <w:lvlJc w:val="left"/>
      <w:pPr>
        <w:ind w:left="11520" w:hanging="1440"/>
      </w:pPr>
      <w:rPr>
        <w:rFonts w:hint="default"/>
        <w:sz w:val="22"/>
      </w:rPr>
    </w:lvl>
    <w:lvl w:ilvl="8">
      <w:start w:val="1"/>
      <w:numFmt w:val="decimal"/>
      <w:lvlText w:val="%1.%2.%3.%4.%5.%6.%7.%8.%9"/>
      <w:lvlJc w:val="left"/>
      <w:pPr>
        <w:ind w:left="13320" w:hanging="1800"/>
      </w:pPr>
      <w:rPr>
        <w:rFonts w:hint="default"/>
        <w:sz w:val="22"/>
      </w:rPr>
    </w:lvl>
  </w:abstractNum>
  <w:num w:numId="1">
    <w:abstractNumId w:val="0"/>
  </w:num>
  <w:num w:numId="2">
    <w:abstractNumId w:val="9"/>
  </w:num>
  <w:num w:numId="3">
    <w:abstractNumId w:val="1"/>
  </w:num>
  <w:num w:numId="4">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num>
  <w:num w:numId="8">
    <w:abstractNumId w:val="2"/>
  </w:num>
  <w:num w:numId="9">
    <w:abstractNumId w:val="3"/>
  </w:num>
  <w:num w:numId="10">
    <w:abstractNumId w:val="7"/>
  </w:num>
  <w:num w:numId="11">
    <w:abstractNumId w:val="6"/>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NotTrackMoves/>
  <w:documentProtection w:formatting="1" w:enforcement="0"/>
  <w:defaultTabStop w:val="720"/>
  <w:evenAndOddHeaders/>
  <w:characterSpacingControl w:val="doNotCompress"/>
  <w:hdrShapeDefaults>
    <o:shapedefaults v:ext="edit" spidmax="2051" fill="f" fillcolor="white" stroke="f">
      <v:fill color="white" on="f"/>
      <v:stroke on="f"/>
      <v:textbox style="mso-rotate-with-shape:t"/>
    </o:shapedefaults>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2C64BB"/>
    <w:rsid w:val="00011666"/>
    <w:rsid w:val="00013C0A"/>
    <w:rsid w:val="00020516"/>
    <w:rsid w:val="00030EDC"/>
    <w:rsid w:val="00034706"/>
    <w:rsid w:val="00035FDD"/>
    <w:rsid w:val="00053153"/>
    <w:rsid w:val="000625D3"/>
    <w:rsid w:val="000670AA"/>
    <w:rsid w:val="00070949"/>
    <w:rsid w:val="00097B55"/>
    <w:rsid w:val="000A3CEC"/>
    <w:rsid w:val="000A40BC"/>
    <w:rsid w:val="000A57BF"/>
    <w:rsid w:val="000A7326"/>
    <w:rsid w:val="000B0A3D"/>
    <w:rsid w:val="000B3843"/>
    <w:rsid w:val="000B56D3"/>
    <w:rsid w:val="000C06CF"/>
    <w:rsid w:val="000C0DAF"/>
    <w:rsid w:val="000D0EB1"/>
    <w:rsid w:val="000D59B8"/>
    <w:rsid w:val="000D5F2D"/>
    <w:rsid w:val="000D68B8"/>
    <w:rsid w:val="000E6523"/>
    <w:rsid w:val="000F2A45"/>
    <w:rsid w:val="000F7B47"/>
    <w:rsid w:val="00101680"/>
    <w:rsid w:val="001175BE"/>
    <w:rsid w:val="00121B26"/>
    <w:rsid w:val="00122AE4"/>
    <w:rsid w:val="00131672"/>
    <w:rsid w:val="001434A7"/>
    <w:rsid w:val="001468E3"/>
    <w:rsid w:val="001526C6"/>
    <w:rsid w:val="001600FC"/>
    <w:rsid w:val="00163857"/>
    <w:rsid w:val="00165CDD"/>
    <w:rsid w:val="00166E22"/>
    <w:rsid w:val="00181157"/>
    <w:rsid w:val="001867F7"/>
    <w:rsid w:val="001917A5"/>
    <w:rsid w:val="001A305A"/>
    <w:rsid w:val="001A3091"/>
    <w:rsid w:val="001A629F"/>
    <w:rsid w:val="001C1961"/>
    <w:rsid w:val="001C1DCD"/>
    <w:rsid w:val="001C59A2"/>
    <w:rsid w:val="001D4107"/>
    <w:rsid w:val="001F005E"/>
    <w:rsid w:val="001F1689"/>
    <w:rsid w:val="00210BC0"/>
    <w:rsid w:val="00213ACE"/>
    <w:rsid w:val="00214630"/>
    <w:rsid w:val="00214D54"/>
    <w:rsid w:val="0022693A"/>
    <w:rsid w:val="0023445C"/>
    <w:rsid w:val="00244A84"/>
    <w:rsid w:val="002564C0"/>
    <w:rsid w:val="0026551D"/>
    <w:rsid w:val="00282741"/>
    <w:rsid w:val="0029121E"/>
    <w:rsid w:val="00296E9E"/>
    <w:rsid w:val="002A540D"/>
    <w:rsid w:val="002A6597"/>
    <w:rsid w:val="002B53DE"/>
    <w:rsid w:val="002C1F3D"/>
    <w:rsid w:val="002C51B1"/>
    <w:rsid w:val="002C64BB"/>
    <w:rsid w:val="002E623C"/>
    <w:rsid w:val="00305922"/>
    <w:rsid w:val="00325411"/>
    <w:rsid w:val="00341A41"/>
    <w:rsid w:val="003534D3"/>
    <w:rsid w:val="0037180E"/>
    <w:rsid w:val="00381193"/>
    <w:rsid w:val="003813E6"/>
    <w:rsid w:val="0038275C"/>
    <w:rsid w:val="0038749E"/>
    <w:rsid w:val="00394D9A"/>
    <w:rsid w:val="003A4B1D"/>
    <w:rsid w:val="003B3AF1"/>
    <w:rsid w:val="003B4BA5"/>
    <w:rsid w:val="003D5941"/>
    <w:rsid w:val="003E2FCD"/>
    <w:rsid w:val="003E6EA9"/>
    <w:rsid w:val="003F63DA"/>
    <w:rsid w:val="004047B7"/>
    <w:rsid w:val="00407572"/>
    <w:rsid w:val="00412625"/>
    <w:rsid w:val="0041410A"/>
    <w:rsid w:val="00414882"/>
    <w:rsid w:val="0042232E"/>
    <w:rsid w:val="00430D17"/>
    <w:rsid w:val="004321BD"/>
    <w:rsid w:val="00440C09"/>
    <w:rsid w:val="00447EED"/>
    <w:rsid w:val="00456A94"/>
    <w:rsid w:val="00457F48"/>
    <w:rsid w:val="004645A7"/>
    <w:rsid w:val="0047031E"/>
    <w:rsid w:val="00470EC0"/>
    <w:rsid w:val="0047486E"/>
    <w:rsid w:val="00490EE8"/>
    <w:rsid w:val="004A474A"/>
    <w:rsid w:val="004B1536"/>
    <w:rsid w:val="004B7D16"/>
    <w:rsid w:val="004C0829"/>
    <w:rsid w:val="004C2226"/>
    <w:rsid w:val="004D5EF9"/>
    <w:rsid w:val="004D6598"/>
    <w:rsid w:val="004D7649"/>
    <w:rsid w:val="004E28F3"/>
    <w:rsid w:val="004E3257"/>
    <w:rsid w:val="004F2877"/>
    <w:rsid w:val="004F40A4"/>
    <w:rsid w:val="00514F85"/>
    <w:rsid w:val="00517546"/>
    <w:rsid w:val="00531D9E"/>
    <w:rsid w:val="00531F2A"/>
    <w:rsid w:val="00532868"/>
    <w:rsid w:val="0053303A"/>
    <w:rsid w:val="00534B5C"/>
    <w:rsid w:val="00537CD1"/>
    <w:rsid w:val="00546F03"/>
    <w:rsid w:val="005500A2"/>
    <w:rsid w:val="00553306"/>
    <w:rsid w:val="00560584"/>
    <w:rsid w:val="005619EF"/>
    <w:rsid w:val="00571EF2"/>
    <w:rsid w:val="005731D5"/>
    <w:rsid w:val="0058133E"/>
    <w:rsid w:val="00582B5F"/>
    <w:rsid w:val="00585F3F"/>
    <w:rsid w:val="0059115C"/>
    <w:rsid w:val="00594AA8"/>
    <w:rsid w:val="005A2119"/>
    <w:rsid w:val="005A4F99"/>
    <w:rsid w:val="005A5769"/>
    <w:rsid w:val="005B186A"/>
    <w:rsid w:val="005B2AB0"/>
    <w:rsid w:val="005B4CEA"/>
    <w:rsid w:val="005B7CFF"/>
    <w:rsid w:val="005C0C25"/>
    <w:rsid w:val="005C39FA"/>
    <w:rsid w:val="005C5F65"/>
    <w:rsid w:val="005C629D"/>
    <w:rsid w:val="005E0BDC"/>
    <w:rsid w:val="005E1BE4"/>
    <w:rsid w:val="005E5E23"/>
    <w:rsid w:val="005F17F0"/>
    <w:rsid w:val="005F5BBD"/>
    <w:rsid w:val="006006F8"/>
    <w:rsid w:val="00605B5C"/>
    <w:rsid w:val="00606AB7"/>
    <w:rsid w:val="00614185"/>
    <w:rsid w:val="0061462D"/>
    <w:rsid w:val="006323AA"/>
    <w:rsid w:val="006355B7"/>
    <w:rsid w:val="0064046E"/>
    <w:rsid w:val="00654D86"/>
    <w:rsid w:val="00662F2F"/>
    <w:rsid w:val="006654BC"/>
    <w:rsid w:val="00666286"/>
    <w:rsid w:val="006825EB"/>
    <w:rsid w:val="00691099"/>
    <w:rsid w:val="0069615B"/>
    <w:rsid w:val="006966B9"/>
    <w:rsid w:val="006A4B5C"/>
    <w:rsid w:val="006C4D3D"/>
    <w:rsid w:val="006F4B17"/>
    <w:rsid w:val="007029FE"/>
    <w:rsid w:val="00706A34"/>
    <w:rsid w:val="00726EB4"/>
    <w:rsid w:val="00731D1B"/>
    <w:rsid w:val="00732D32"/>
    <w:rsid w:val="0073485D"/>
    <w:rsid w:val="00734F0B"/>
    <w:rsid w:val="00741F6F"/>
    <w:rsid w:val="00745405"/>
    <w:rsid w:val="00754891"/>
    <w:rsid w:val="00760423"/>
    <w:rsid w:val="00760800"/>
    <w:rsid w:val="00776669"/>
    <w:rsid w:val="00784114"/>
    <w:rsid w:val="0079296B"/>
    <w:rsid w:val="00793BB4"/>
    <w:rsid w:val="007A5064"/>
    <w:rsid w:val="007B6310"/>
    <w:rsid w:val="007C3629"/>
    <w:rsid w:val="007C3E03"/>
    <w:rsid w:val="007C4187"/>
    <w:rsid w:val="007C54AD"/>
    <w:rsid w:val="007D4653"/>
    <w:rsid w:val="007E2B4C"/>
    <w:rsid w:val="007E43A2"/>
    <w:rsid w:val="007E4BB1"/>
    <w:rsid w:val="007F2CC7"/>
    <w:rsid w:val="008147EE"/>
    <w:rsid w:val="00817E52"/>
    <w:rsid w:val="008206BA"/>
    <w:rsid w:val="0082260D"/>
    <w:rsid w:val="00826AEB"/>
    <w:rsid w:val="00826C53"/>
    <w:rsid w:val="00837404"/>
    <w:rsid w:val="00841BEB"/>
    <w:rsid w:val="00844825"/>
    <w:rsid w:val="00847161"/>
    <w:rsid w:val="00851F36"/>
    <w:rsid w:val="00856A1E"/>
    <w:rsid w:val="00857A41"/>
    <w:rsid w:val="0086339C"/>
    <w:rsid w:val="008704D1"/>
    <w:rsid w:val="00871A4E"/>
    <w:rsid w:val="0087359C"/>
    <w:rsid w:val="00876617"/>
    <w:rsid w:val="008830BB"/>
    <w:rsid w:val="00887513"/>
    <w:rsid w:val="00893D79"/>
    <w:rsid w:val="0089748E"/>
    <w:rsid w:val="00897B02"/>
    <w:rsid w:val="008B0A1F"/>
    <w:rsid w:val="008B0BAE"/>
    <w:rsid w:val="008C08B2"/>
    <w:rsid w:val="008C3635"/>
    <w:rsid w:val="008C4986"/>
    <w:rsid w:val="008C4AD2"/>
    <w:rsid w:val="008E1442"/>
    <w:rsid w:val="008E6F46"/>
    <w:rsid w:val="008F4258"/>
    <w:rsid w:val="009014FB"/>
    <w:rsid w:val="009166A1"/>
    <w:rsid w:val="00924404"/>
    <w:rsid w:val="009329EA"/>
    <w:rsid w:val="00953B3B"/>
    <w:rsid w:val="00953E52"/>
    <w:rsid w:val="00961344"/>
    <w:rsid w:val="00961776"/>
    <w:rsid w:val="0096685F"/>
    <w:rsid w:val="0097003C"/>
    <w:rsid w:val="00973544"/>
    <w:rsid w:val="009801AA"/>
    <w:rsid w:val="00993C4F"/>
    <w:rsid w:val="00994458"/>
    <w:rsid w:val="009967F2"/>
    <w:rsid w:val="009A60E9"/>
    <w:rsid w:val="009B26F7"/>
    <w:rsid w:val="009B6C42"/>
    <w:rsid w:val="009C099B"/>
    <w:rsid w:val="009D2158"/>
    <w:rsid w:val="009D25E8"/>
    <w:rsid w:val="009D30BB"/>
    <w:rsid w:val="009D72BA"/>
    <w:rsid w:val="009E1809"/>
    <w:rsid w:val="009E671E"/>
    <w:rsid w:val="009F1374"/>
    <w:rsid w:val="00A21595"/>
    <w:rsid w:val="00A25708"/>
    <w:rsid w:val="00A33BC2"/>
    <w:rsid w:val="00A37F47"/>
    <w:rsid w:val="00A40911"/>
    <w:rsid w:val="00A454B5"/>
    <w:rsid w:val="00A56356"/>
    <w:rsid w:val="00A62871"/>
    <w:rsid w:val="00A63A09"/>
    <w:rsid w:val="00A71E0C"/>
    <w:rsid w:val="00A736B9"/>
    <w:rsid w:val="00A876BC"/>
    <w:rsid w:val="00AA305F"/>
    <w:rsid w:val="00AA42E2"/>
    <w:rsid w:val="00AA62AA"/>
    <w:rsid w:val="00AA6EC0"/>
    <w:rsid w:val="00AC3F9B"/>
    <w:rsid w:val="00AC4C6A"/>
    <w:rsid w:val="00AD142C"/>
    <w:rsid w:val="00AD2B99"/>
    <w:rsid w:val="00AD5256"/>
    <w:rsid w:val="00AE01D5"/>
    <w:rsid w:val="00AF2AE3"/>
    <w:rsid w:val="00AF6BB1"/>
    <w:rsid w:val="00B03887"/>
    <w:rsid w:val="00B0607F"/>
    <w:rsid w:val="00B13200"/>
    <w:rsid w:val="00B20CC9"/>
    <w:rsid w:val="00B25FA1"/>
    <w:rsid w:val="00B409CB"/>
    <w:rsid w:val="00B4198B"/>
    <w:rsid w:val="00B5150A"/>
    <w:rsid w:val="00B5714C"/>
    <w:rsid w:val="00B74670"/>
    <w:rsid w:val="00B74E5D"/>
    <w:rsid w:val="00B76F8A"/>
    <w:rsid w:val="00B82061"/>
    <w:rsid w:val="00B837D6"/>
    <w:rsid w:val="00B83CF2"/>
    <w:rsid w:val="00B918FC"/>
    <w:rsid w:val="00B94231"/>
    <w:rsid w:val="00B977F0"/>
    <w:rsid w:val="00BA234B"/>
    <w:rsid w:val="00BA3190"/>
    <w:rsid w:val="00BA4ED9"/>
    <w:rsid w:val="00BB2657"/>
    <w:rsid w:val="00BB562D"/>
    <w:rsid w:val="00BB7033"/>
    <w:rsid w:val="00BC66CD"/>
    <w:rsid w:val="00BE00BD"/>
    <w:rsid w:val="00BF15F8"/>
    <w:rsid w:val="00BF4493"/>
    <w:rsid w:val="00BF5912"/>
    <w:rsid w:val="00BF5E00"/>
    <w:rsid w:val="00BF736A"/>
    <w:rsid w:val="00C02299"/>
    <w:rsid w:val="00C12C01"/>
    <w:rsid w:val="00C13633"/>
    <w:rsid w:val="00C40245"/>
    <w:rsid w:val="00C657B2"/>
    <w:rsid w:val="00C70941"/>
    <w:rsid w:val="00C7157A"/>
    <w:rsid w:val="00C71BB3"/>
    <w:rsid w:val="00C87BF1"/>
    <w:rsid w:val="00C90BF7"/>
    <w:rsid w:val="00CA425E"/>
    <w:rsid w:val="00CB1300"/>
    <w:rsid w:val="00CB40A5"/>
    <w:rsid w:val="00CB4BD7"/>
    <w:rsid w:val="00CE4632"/>
    <w:rsid w:val="00CF3BBA"/>
    <w:rsid w:val="00D06C5B"/>
    <w:rsid w:val="00D12841"/>
    <w:rsid w:val="00D13375"/>
    <w:rsid w:val="00D20F60"/>
    <w:rsid w:val="00D22CB9"/>
    <w:rsid w:val="00D25E0D"/>
    <w:rsid w:val="00D263EC"/>
    <w:rsid w:val="00D26B81"/>
    <w:rsid w:val="00D40EB5"/>
    <w:rsid w:val="00D41A0F"/>
    <w:rsid w:val="00D63391"/>
    <w:rsid w:val="00D76509"/>
    <w:rsid w:val="00D82695"/>
    <w:rsid w:val="00D8771D"/>
    <w:rsid w:val="00DB0772"/>
    <w:rsid w:val="00DB1931"/>
    <w:rsid w:val="00DB2E04"/>
    <w:rsid w:val="00DB432D"/>
    <w:rsid w:val="00DC26D1"/>
    <w:rsid w:val="00DD47F1"/>
    <w:rsid w:val="00DE2EDD"/>
    <w:rsid w:val="00DF3157"/>
    <w:rsid w:val="00DF4BDA"/>
    <w:rsid w:val="00E000F7"/>
    <w:rsid w:val="00E07CEF"/>
    <w:rsid w:val="00E17280"/>
    <w:rsid w:val="00E20E34"/>
    <w:rsid w:val="00E217E0"/>
    <w:rsid w:val="00E30290"/>
    <w:rsid w:val="00E32035"/>
    <w:rsid w:val="00E40003"/>
    <w:rsid w:val="00E46770"/>
    <w:rsid w:val="00E50325"/>
    <w:rsid w:val="00E52B4E"/>
    <w:rsid w:val="00E52D14"/>
    <w:rsid w:val="00E81157"/>
    <w:rsid w:val="00E94FE3"/>
    <w:rsid w:val="00EA2221"/>
    <w:rsid w:val="00EA5F13"/>
    <w:rsid w:val="00EB38D6"/>
    <w:rsid w:val="00ED0406"/>
    <w:rsid w:val="00EE2BA7"/>
    <w:rsid w:val="00EE2D66"/>
    <w:rsid w:val="00EE2F7A"/>
    <w:rsid w:val="00EF6CCF"/>
    <w:rsid w:val="00EF7A88"/>
    <w:rsid w:val="00F02FC3"/>
    <w:rsid w:val="00F04873"/>
    <w:rsid w:val="00F15B63"/>
    <w:rsid w:val="00F16ADD"/>
    <w:rsid w:val="00F224BB"/>
    <w:rsid w:val="00F24009"/>
    <w:rsid w:val="00F27867"/>
    <w:rsid w:val="00F3577C"/>
    <w:rsid w:val="00F47D65"/>
    <w:rsid w:val="00F5275C"/>
    <w:rsid w:val="00F54E68"/>
    <w:rsid w:val="00F63BF6"/>
    <w:rsid w:val="00F947F0"/>
    <w:rsid w:val="00FA0867"/>
    <w:rsid w:val="00FA15C2"/>
    <w:rsid w:val="00FA53FA"/>
    <w:rsid w:val="00FB47B3"/>
    <w:rsid w:val="00FC44C0"/>
    <w:rsid w:val="00FF71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fill="f" fillcolor="white" stroke="f">
      <v:fill color="white" on="f"/>
      <v:stroke on="f"/>
      <v:textbox style="mso-rotate-with-shape:t"/>
    </o:shapedefaults>
    <o:shapelayout v:ext="edit">
      <o:idmap v:ext="edit" data="2"/>
      <o:rules v:ext="edit">
        <o:r id="V:Rule1" type="connector" idref="#_x0000_s2050"/>
      </o:rules>
    </o:shapelayout>
  </w:shapeDefaults>
  <w:decimalSymbol w:val=","/>
  <w:listSeparator w:val=";"/>
  <w14:docId w14:val="19739482"/>
  <w15:docId w15:val="{C628F9E1-070A-4DBE-B3FA-1C34B6FD15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93D79"/>
    <w:rPr>
      <w:rFonts w:ascii="Times New Roman" w:eastAsia="Times New Roman" w:hAnsi="Times New Roman"/>
      <w:sz w:val="24"/>
      <w:szCs w:val="24"/>
      <w:lang w:val="sr-Latn-RS" w:eastAsia="en-GB"/>
    </w:rPr>
  </w:style>
  <w:style w:type="paragraph" w:styleId="Heading1">
    <w:name w:val="heading 1"/>
    <w:aliases w:val="Naslov 1"/>
    <w:basedOn w:val="Normal"/>
    <w:next w:val="Normal"/>
    <w:link w:val="Heading1Char"/>
    <w:uiPriority w:val="9"/>
    <w:qFormat/>
    <w:rsid w:val="00C70941"/>
    <w:pPr>
      <w:keepNext/>
      <w:keepLines/>
      <w:spacing w:before="480"/>
      <w:outlineLvl w:val="0"/>
    </w:pPr>
    <w:rPr>
      <w:rFonts w:ascii="Arial" w:hAnsi="Arial"/>
      <w:b/>
      <w:bCs/>
      <w:color w:val="365F91"/>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C64BB"/>
    <w:pPr>
      <w:tabs>
        <w:tab w:val="center" w:pos="4513"/>
        <w:tab w:val="right" w:pos="9026"/>
      </w:tabs>
    </w:pPr>
  </w:style>
  <w:style w:type="character" w:customStyle="1" w:styleId="HeaderChar">
    <w:name w:val="Header Char"/>
    <w:basedOn w:val="DefaultParagraphFont"/>
    <w:link w:val="Header"/>
    <w:uiPriority w:val="99"/>
    <w:rsid w:val="002C64BB"/>
  </w:style>
  <w:style w:type="paragraph" w:styleId="Footer">
    <w:name w:val="footer"/>
    <w:basedOn w:val="Normal"/>
    <w:link w:val="FooterChar"/>
    <w:uiPriority w:val="99"/>
    <w:unhideWhenUsed/>
    <w:rsid w:val="002C64BB"/>
    <w:pPr>
      <w:tabs>
        <w:tab w:val="center" w:pos="4513"/>
        <w:tab w:val="right" w:pos="9026"/>
      </w:tabs>
    </w:pPr>
  </w:style>
  <w:style w:type="character" w:customStyle="1" w:styleId="FooterChar">
    <w:name w:val="Footer Char"/>
    <w:basedOn w:val="DefaultParagraphFont"/>
    <w:link w:val="Footer"/>
    <w:uiPriority w:val="99"/>
    <w:rsid w:val="002C64BB"/>
  </w:style>
  <w:style w:type="paragraph" w:styleId="BalloonText">
    <w:name w:val="Balloon Text"/>
    <w:basedOn w:val="Normal"/>
    <w:link w:val="BalloonTextChar"/>
    <w:uiPriority w:val="99"/>
    <w:semiHidden/>
    <w:unhideWhenUsed/>
    <w:rsid w:val="002C64BB"/>
    <w:rPr>
      <w:rFonts w:ascii="Tahoma" w:hAnsi="Tahoma" w:cs="Tahoma"/>
      <w:sz w:val="16"/>
      <w:szCs w:val="16"/>
    </w:rPr>
  </w:style>
  <w:style w:type="character" w:customStyle="1" w:styleId="BalloonTextChar">
    <w:name w:val="Balloon Text Char"/>
    <w:link w:val="BalloonText"/>
    <w:uiPriority w:val="99"/>
    <w:semiHidden/>
    <w:rsid w:val="002C64BB"/>
    <w:rPr>
      <w:rFonts w:ascii="Tahoma" w:hAnsi="Tahoma" w:cs="Tahoma"/>
      <w:sz w:val="16"/>
      <w:szCs w:val="16"/>
    </w:rPr>
  </w:style>
  <w:style w:type="table" w:styleId="TableGrid">
    <w:name w:val="Table Grid"/>
    <w:basedOn w:val="TableNormal"/>
    <w:uiPriority w:val="59"/>
    <w:rsid w:val="002C64B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aliases w:val="Naslov 1 Char"/>
    <w:link w:val="Heading1"/>
    <w:uiPriority w:val="9"/>
    <w:rsid w:val="00C70941"/>
    <w:rPr>
      <w:rFonts w:ascii="Arial" w:eastAsia="Times New Roman" w:hAnsi="Arial" w:cs="Times New Roman"/>
      <w:b/>
      <w:bCs/>
      <w:color w:val="365F91"/>
      <w:sz w:val="24"/>
      <w:szCs w:val="28"/>
    </w:rPr>
  </w:style>
  <w:style w:type="paragraph" w:styleId="NoSpacing">
    <w:name w:val="No Spacing"/>
    <w:uiPriority w:val="1"/>
    <w:qFormat/>
    <w:rsid w:val="000C06CF"/>
    <w:rPr>
      <w:sz w:val="22"/>
      <w:szCs w:val="22"/>
      <w:lang w:val="en-GB"/>
    </w:rPr>
  </w:style>
  <w:style w:type="paragraph" w:customStyle="1" w:styleId="Podnaslov">
    <w:name w:val="Podnaslov"/>
    <w:basedOn w:val="Naslov"/>
    <w:qFormat/>
    <w:rsid w:val="000C06CF"/>
    <w:rPr>
      <w:sz w:val="22"/>
    </w:rPr>
  </w:style>
  <w:style w:type="paragraph" w:customStyle="1" w:styleId="Naslov">
    <w:name w:val="Naslov"/>
    <w:link w:val="NaslovChar"/>
    <w:qFormat/>
    <w:rsid w:val="000C06CF"/>
    <w:pPr>
      <w:spacing w:after="200" w:line="276" w:lineRule="auto"/>
      <w:ind w:left="1440"/>
    </w:pPr>
    <w:rPr>
      <w:rFonts w:ascii="Arial" w:hAnsi="Arial"/>
      <w:b/>
      <w:noProof/>
      <w:color w:val="505050"/>
      <w:sz w:val="24"/>
      <w:szCs w:val="22"/>
      <w:lang w:val="en-GB" w:eastAsia="en-GB"/>
    </w:rPr>
  </w:style>
  <w:style w:type="character" w:customStyle="1" w:styleId="NaslovChar">
    <w:name w:val="Naslov Char"/>
    <w:link w:val="Naslov"/>
    <w:rsid w:val="000C06CF"/>
    <w:rPr>
      <w:rFonts w:ascii="Arial" w:hAnsi="Arial"/>
      <w:b/>
      <w:noProof/>
      <w:color w:val="505050"/>
      <w:sz w:val="24"/>
      <w:szCs w:val="22"/>
      <w:lang w:val="en-GB" w:eastAsia="en-GB" w:bidi="ar-SA"/>
    </w:rPr>
  </w:style>
  <w:style w:type="paragraph" w:customStyle="1" w:styleId="Tekstmemoranduma">
    <w:name w:val="Tekst memoranduma"/>
    <w:basedOn w:val="Podnaslov"/>
    <w:qFormat/>
    <w:rsid w:val="000C06CF"/>
    <w:rPr>
      <w:b w:val="0"/>
    </w:rPr>
  </w:style>
  <w:style w:type="paragraph" w:styleId="ListParagraph">
    <w:name w:val="List Paragraph"/>
    <w:basedOn w:val="Normal"/>
    <w:link w:val="ListParagraphChar"/>
    <w:uiPriority w:val="34"/>
    <w:qFormat/>
    <w:rsid w:val="008C08B2"/>
    <w:pPr>
      <w:ind w:left="720"/>
    </w:pPr>
    <w:rPr>
      <w:lang w:val="en-IE" w:eastAsia="en-IE"/>
    </w:rPr>
  </w:style>
  <w:style w:type="character" w:customStyle="1" w:styleId="ListParagraphChar">
    <w:name w:val="List Paragraph Char"/>
    <w:link w:val="ListParagraph"/>
    <w:uiPriority w:val="34"/>
    <w:rsid w:val="008C08B2"/>
    <w:rPr>
      <w:sz w:val="22"/>
      <w:szCs w:val="22"/>
      <w:lang w:val="en-IE" w:eastAsia="en-IE"/>
    </w:rPr>
  </w:style>
  <w:style w:type="character" w:styleId="Hyperlink">
    <w:name w:val="Hyperlink"/>
    <w:uiPriority w:val="99"/>
    <w:semiHidden/>
    <w:unhideWhenUsed/>
    <w:rsid w:val="00A71E0C"/>
    <w:rPr>
      <w:color w:val="0000FF"/>
      <w:u w:val="single"/>
    </w:rPr>
  </w:style>
  <w:style w:type="paragraph" w:styleId="BodyText">
    <w:name w:val="Body Text"/>
    <w:basedOn w:val="Normal"/>
    <w:link w:val="BodyTextChar"/>
    <w:uiPriority w:val="1"/>
    <w:semiHidden/>
    <w:unhideWhenUsed/>
    <w:qFormat/>
    <w:rsid w:val="00A71E0C"/>
    <w:pPr>
      <w:widowControl w:val="0"/>
      <w:autoSpaceDE w:val="0"/>
      <w:autoSpaceDN w:val="0"/>
    </w:pPr>
    <w:rPr>
      <w:rFonts w:cs="Calibri"/>
      <w:lang w:val="en-US" w:bidi="en-US"/>
    </w:rPr>
  </w:style>
  <w:style w:type="character" w:customStyle="1" w:styleId="BodyTextChar">
    <w:name w:val="Body Text Char"/>
    <w:link w:val="BodyText"/>
    <w:uiPriority w:val="1"/>
    <w:semiHidden/>
    <w:rsid w:val="00A71E0C"/>
    <w:rPr>
      <w:rFonts w:cs="Calibri"/>
      <w:sz w:val="22"/>
      <w:szCs w:val="22"/>
      <w:lang w:bidi="en-US"/>
    </w:rPr>
  </w:style>
  <w:style w:type="paragraph" w:customStyle="1" w:styleId="m9047050028171210469gmail-tekstmemoranduma">
    <w:name w:val="m_9047050028171210469gmail-tekstmemoranduma"/>
    <w:basedOn w:val="Normal"/>
    <w:rsid w:val="00837404"/>
    <w:pPr>
      <w:spacing w:before="100" w:beforeAutospacing="1" w:after="100" w:afterAutospacing="1"/>
    </w:pPr>
    <w:rPr>
      <w:lang w:val="en-US"/>
    </w:rPr>
  </w:style>
  <w:style w:type="character" w:customStyle="1" w:styleId="m9047050028171210469gmail-msohyperlink">
    <w:name w:val="m_9047050028171210469gmail-msohyperlink"/>
    <w:basedOn w:val="DefaultParagraphFont"/>
    <w:rsid w:val="00837404"/>
  </w:style>
  <w:style w:type="character" w:styleId="CommentReference">
    <w:name w:val="annotation reference"/>
    <w:uiPriority w:val="99"/>
    <w:semiHidden/>
    <w:unhideWhenUsed/>
    <w:rsid w:val="000C0DAF"/>
    <w:rPr>
      <w:sz w:val="16"/>
      <w:szCs w:val="16"/>
    </w:rPr>
  </w:style>
  <w:style w:type="paragraph" w:styleId="CommentText">
    <w:name w:val="annotation text"/>
    <w:basedOn w:val="Normal"/>
    <w:link w:val="CommentTextChar"/>
    <w:uiPriority w:val="99"/>
    <w:semiHidden/>
    <w:unhideWhenUsed/>
    <w:rsid w:val="000C0DAF"/>
    <w:rPr>
      <w:sz w:val="20"/>
      <w:szCs w:val="20"/>
    </w:rPr>
  </w:style>
  <w:style w:type="character" w:customStyle="1" w:styleId="CommentTextChar">
    <w:name w:val="Comment Text Char"/>
    <w:link w:val="CommentText"/>
    <w:uiPriority w:val="99"/>
    <w:semiHidden/>
    <w:rsid w:val="000C0DAF"/>
    <w:rPr>
      <w:lang w:eastAsia="en-US"/>
    </w:rPr>
  </w:style>
  <w:style w:type="paragraph" w:styleId="CommentSubject">
    <w:name w:val="annotation subject"/>
    <w:basedOn w:val="CommentText"/>
    <w:next w:val="CommentText"/>
    <w:link w:val="CommentSubjectChar"/>
    <w:uiPriority w:val="99"/>
    <w:semiHidden/>
    <w:unhideWhenUsed/>
    <w:rsid w:val="000C0DAF"/>
    <w:rPr>
      <w:b/>
      <w:bCs/>
    </w:rPr>
  </w:style>
  <w:style w:type="character" w:customStyle="1" w:styleId="CommentSubjectChar">
    <w:name w:val="Comment Subject Char"/>
    <w:link w:val="CommentSubject"/>
    <w:uiPriority w:val="99"/>
    <w:semiHidden/>
    <w:rsid w:val="000C0DAF"/>
    <w:rPr>
      <w:b/>
      <w:bCs/>
      <w:lang w:eastAsia="en-US"/>
    </w:rPr>
  </w:style>
  <w:style w:type="paragraph" w:styleId="FootnoteText">
    <w:name w:val="footnote text"/>
    <w:basedOn w:val="Normal"/>
    <w:link w:val="FootnoteTextChar"/>
    <w:uiPriority w:val="99"/>
    <w:semiHidden/>
    <w:unhideWhenUsed/>
    <w:rsid w:val="00BF4493"/>
    <w:rPr>
      <w:sz w:val="20"/>
      <w:szCs w:val="20"/>
    </w:rPr>
  </w:style>
  <w:style w:type="character" w:customStyle="1" w:styleId="FootnoteTextChar">
    <w:name w:val="Footnote Text Char"/>
    <w:link w:val="FootnoteText"/>
    <w:uiPriority w:val="99"/>
    <w:semiHidden/>
    <w:rsid w:val="00BF4493"/>
    <w:rPr>
      <w:rFonts w:ascii="Times New Roman" w:eastAsia="Times New Roman" w:hAnsi="Times New Roman"/>
      <w:lang w:val="sr-Latn-RS"/>
    </w:rPr>
  </w:style>
  <w:style w:type="character" w:styleId="FootnoteReference">
    <w:name w:val="footnote reference"/>
    <w:uiPriority w:val="99"/>
    <w:semiHidden/>
    <w:unhideWhenUsed/>
    <w:rsid w:val="00BF449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7197564">
      <w:bodyDiv w:val="1"/>
      <w:marLeft w:val="0"/>
      <w:marRight w:val="0"/>
      <w:marTop w:val="0"/>
      <w:marBottom w:val="0"/>
      <w:divBdr>
        <w:top w:val="none" w:sz="0" w:space="0" w:color="auto"/>
        <w:left w:val="none" w:sz="0" w:space="0" w:color="auto"/>
        <w:bottom w:val="none" w:sz="0" w:space="0" w:color="auto"/>
        <w:right w:val="none" w:sz="0" w:space="0" w:color="auto"/>
      </w:divBdr>
    </w:div>
    <w:div w:id="1008287343">
      <w:bodyDiv w:val="1"/>
      <w:marLeft w:val="0"/>
      <w:marRight w:val="0"/>
      <w:marTop w:val="0"/>
      <w:marBottom w:val="0"/>
      <w:divBdr>
        <w:top w:val="none" w:sz="0" w:space="0" w:color="auto"/>
        <w:left w:val="none" w:sz="0" w:space="0" w:color="auto"/>
        <w:bottom w:val="none" w:sz="0" w:space="0" w:color="auto"/>
        <w:right w:val="none" w:sz="0" w:space="0" w:color="auto"/>
      </w:divBdr>
    </w:div>
    <w:div w:id="1440489111">
      <w:bodyDiv w:val="1"/>
      <w:marLeft w:val="0"/>
      <w:marRight w:val="0"/>
      <w:marTop w:val="0"/>
      <w:marBottom w:val="0"/>
      <w:divBdr>
        <w:top w:val="none" w:sz="0" w:space="0" w:color="auto"/>
        <w:left w:val="none" w:sz="0" w:space="0" w:color="auto"/>
        <w:bottom w:val="none" w:sz="0" w:space="0" w:color="auto"/>
        <w:right w:val="none" w:sz="0" w:space="0" w:color="auto"/>
      </w:divBdr>
    </w:div>
    <w:div w:id="1893728912">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webSettings>
</file>

<file path=word/_rels/document.xml.rels><?xml version="1.0" encoding="UTF-8" standalone="yes"?>
<Relationships xmlns="http://schemas.openxmlformats.org/package/2006/relationships"><Relationship Id="rId8" Type="http://schemas.openxmlformats.org/officeDocument/2006/relationships/hyperlink" Target="mailto:mbayard@dmiassociates.com" TargetMode="Externa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khani@dmiassociates.com"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mbayard@dmiassociates.com" TargetMode="External"/><Relationship Id="rId4" Type="http://schemas.openxmlformats.org/officeDocument/2006/relationships/settings" Target="settings.xml"/><Relationship Id="rId9" Type="http://schemas.openxmlformats.org/officeDocument/2006/relationships/hyperlink" Target="mailto:akhani@dmiassociates.com"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5AB3389-9673-4CFF-AD91-E7AC207FE5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2407</Words>
  <Characters>13723</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16098</CharactersWithSpaces>
  <SharedDoc>false</SharedDoc>
  <HLinks>
    <vt:vector size="24" baseType="variant">
      <vt:variant>
        <vt:i4>1835061</vt:i4>
      </vt:variant>
      <vt:variant>
        <vt:i4>9</vt:i4>
      </vt:variant>
      <vt:variant>
        <vt:i4>0</vt:i4>
      </vt:variant>
      <vt:variant>
        <vt:i4>5</vt:i4>
      </vt:variant>
      <vt:variant>
        <vt:lpwstr>mailto:akhani@dmiassociates.com</vt:lpwstr>
      </vt:variant>
      <vt:variant>
        <vt:lpwstr/>
      </vt:variant>
      <vt:variant>
        <vt:i4>1703994</vt:i4>
      </vt:variant>
      <vt:variant>
        <vt:i4>6</vt:i4>
      </vt:variant>
      <vt:variant>
        <vt:i4>0</vt:i4>
      </vt:variant>
      <vt:variant>
        <vt:i4>5</vt:i4>
      </vt:variant>
      <vt:variant>
        <vt:lpwstr>mailto:mbayard@dmiassociates.com</vt:lpwstr>
      </vt:variant>
      <vt:variant>
        <vt:lpwstr/>
      </vt:variant>
      <vt:variant>
        <vt:i4>1835061</vt:i4>
      </vt:variant>
      <vt:variant>
        <vt:i4>3</vt:i4>
      </vt:variant>
      <vt:variant>
        <vt:i4>0</vt:i4>
      </vt:variant>
      <vt:variant>
        <vt:i4>5</vt:i4>
      </vt:variant>
      <vt:variant>
        <vt:lpwstr>mailto:akhani@dmiassociates.com</vt:lpwstr>
      </vt:variant>
      <vt:variant>
        <vt:lpwstr/>
      </vt:variant>
      <vt:variant>
        <vt:i4>1703994</vt:i4>
      </vt:variant>
      <vt:variant>
        <vt:i4>0</vt:i4>
      </vt:variant>
      <vt:variant>
        <vt:i4>0</vt:i4>
      </vt:variant>
      <vt:variant>
        <vt:i4>5</vt:i4>
      </vt:variant>
      <vt:variant>
        <vt:lpwstr>mailto:mbayard@dmiassociates.com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Nenad Todorović</cp:lastModifiedBy>
  <cp:revision>2</cp:revision>
  <dcterms:created xsi:type="dcterms:W3CDTF">2022-01-18T16:51:00Z</dcterms:created>
  <dcterms:modified xsi:type="dcterms:W3CDTF">2022-01-18T16:51:00Z</dcterms:modified>
</cp:coreProperties>
</file>